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DED165" w14:textId="4D733D8F" w:rsidR="004F7E9B" w:rsidRDefault="00C14099" w:rsidP="007E31DB">
      <w:pPr>
        <w:tabs>
          <w:tab w:val="left" w:pos="6210"/>
        </w:tabs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HIGHLIGHTS FROM THE </w:t>
      </w:r>
      <w:r w:rsidR="00D05185">
        <w:rPr>
          <w:rFonts w:ascii="Arial" w:hAnsi="Arial" w:cs="Arial"/>
          <w:b/>
          <w:bCs/>
          <w:sz w:val="36"/>
          <w:szCs w:val="36"/>
        </w:rPr>
        <w:t xml:space="preserve">2014 </w:t>
      </w:r>
      <w:r w:rsidR="004F7E9B">
        <w:rPr>
          <w:rFonts w:ascii="Arial" w:hAnsi="Arial" w:cs="Arial"/>
          <w:b/>
          <w:bCs/>
          <w:sz w:val="36"/>
          <w:szCs w:val="36"/>
        </w:rPr>
        <w:t>FORM</w:t>
      </w:r>
      <w:r w:rsidR="002A3A0C">
        <w:rPr>
          <w:rFonts w:ascii="Arial" w:hAnsi="Arial" w:cs="Arial"/>
          <w:b/>
          <w:bCs/>
          <w:sz w:val="36"/>
          <w:szCs w:val="36"/>
        </w:rPr>
        <w:t xml:space="preserve"> 5500 GROUP HEALTH PLANS REPORT</w:t>
      </w:r>
    </w:p>
    <w:p w14:paraId="471403FB" w14:textId="77777777" w:rsidR="004F7E9B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5E98A6D" w14:textId="590D8385" w:rsidR="004F7E9B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52105">
        <w:rPr>
          <w:rFonts w:ascii="Arial" w:hAnsi="Arial" w:cs="Arial"/>
          <w:sz w:val="22"/>
          <w:szCs w:val="22"/>
        </w:rPr>
        <w:t>The universe of group health insurance plans filing a Form 5500 is diverse and complicated.  Varying benefit structures, funding arrangements, and relationships to insurance are all major components</w:t>
      </w:r>
      <w:r>
        <w:rPr>
          <w:rFonts w:ascii="Arial" w:hAnsi="Arial" w:cs="Arial"/>
          <w:sz w:val="22"/>
          <w:szCs w:val="22"/>
        </w:rPr>
        <w:t xml:space="preserve"> of</w:t>
      </w:r>
      <w:r w:rsidRPr="00052105">
        <w:rPr>
          <w:rFonts w:ascii="Arial" w:hAnsi="Arial" w:cs="Arial"/>
          <w:sz w:val="22"/>
          <w:szCs w:val="22"/>
        </w:rPr>
        <w:t xml:space="preserve"> the complexity.  </w:t>
      </w:r>
      <w:r>
        <w:rPr>
          <w:rFonts w:ascii="Arial" w:hAnsi="Arial" w:cs="Arial"/>
          <w:sz w:val="22"/>
          <w:szCs w:val="22"/>
        </w:rPr>
        <w:t xml:space="preserve">For purposes of generating this </w:t>
      </w:r>
      <w:r w:rsidR="00781DA4">
        <w:rPr>
          <w:rFonts w:ascii="Arial" w:hAnsi="Arial" w:cs="Arial"/>
          <w:sz w:val="22"/>
          <w:szCs w:val="22"/>
        </w:rPr>
        <w:t>report</w:t>
      </w:r>
      <w:r>
        <w:rPr>
          <w:rFonts w:ascii="Arial" w:hAnsi="Arial" w:cs="Arial"/>
          <w:sz w:val="22"/>
          <w:szCs w:val="22"/>
        </w:rPr>
        <w:t xml:space="preserve">, EBSA classified </w:t>
      </w:r>
      <w:r w:rsidR="003337EA">
        <w:rPr>
          <w:rFonts w:ascii="Arial" w:hAnsi="Arial" w:cs="Arial"/>
          <w:sz w:val="22"/>
          <w:szCs w:val="22"/>
        </w:rPr>
        <w:t>private sector employer-</w:t>
      </w:r>
      <w:r w:rsidRPr="00052105">
        <w:rPr>
          <w:rFonts w:ascii="Arial" w:hAnsi="Arial" w:cs="Arial"/>
          <w:sz w:val="22"/>
          <w:szCs w:val="22"/>
        </w:rPr>
        <w:t>sponsored group health employee benefit plans</w:t>
      </w:r>
      <w:r w:rsidR="002813AC">
        <w:rPr>
          <w:rFonts w:ascii="Arial" w:hAnsi="Arial" w:cs="Arial"/>
          <w:sz w:val="22"/>
          <w:szCs w:val="22"/>
        </w:rPr>
        <w:t xml:space="preserve"> as either </w:t>
      </w:r>
      <w:r>
        <w:rPr>
          <w:rFonts w:ascii="Arial" w:hAnsi="Arial" w:cs="Arial"/>
          <w:sz w:val="22"/>
          <w:szCs w:val="22"/>
        </w:rPr>
        <w:t>self-insured,</w:t>
      </w:r>
      <w:r w:rsidR="00F53A0A">
        <w:rPr>
          <w:rFonts w:ascii="Arial" w:hAnsi="Arial" w:cs="Arial"/>
          <w:sz w:val="22"/>
          <w:szCs w:val="22"/>
        </w:rPr>
        <w:t xml:space="preserve"> fully-insured, or </w:t>
      </w:r>
      <w:r w:rsidR="00F53A0A" w:rsidRPr="00FC2FC2">
        <w:rPr>
          <w:rFonts w:ascii="Arial" w:hAnsi="Arial" w:cs="Arial"/>
          <w:sz w:val="22"/>
          <w:szCs w:val="22"/>
        </w:rPr>
        <w:t>having both self-insured and fully-insured characteristics (mixed-insured)</w:t>
      </w:r>
      <w:r>
        <w:rPr>
          <w:rFonts w:ascii="Arial" w:hAnsi="Arial" w:cs="Arial"/>
          <w:sz w:val="22"/>
          <w:szCs w:val="22"/>
        </w:rPr>
        <w:t xml:space="preserve">.  </w:t>
      </w:r>
      <w:r w:rsidRPr="00052105">
        <w:rPr>
          <w:rFonts w:ascii="Arial" w:hAnsi="Arial" w:cs="Arial"/>
          <w:sz w:val="22"/>
          <w:szCs w:val="22"/>
        </w:rPr>
        <w:t>Appendix A</w:t>
      </w:r>
      <w:r w:rsidR="00D11AC0">
        <w:rPr>
          <w:rFonts w:ascii="Arial" w:hAnsi="Arial" w:cs="Arial"/>
          <w:sz w:val="22"/>
          <w:szCs w:val="22"/>
        </w:rPr>
        <w:t>1</w:t>
      </w:r>
      <w:r w:rsidRPr="00052105">
        <w:rPr>
          <w:rFonts w:ascii="Arial" w:hAnsi="Arial" w:cs="Arial"/>
          <w:sz w:val="22"/>
          <w:szCs w:val="22"/>
        </w:rPr>
        <w:t xml:space="preserve"> at the end of this report provides </w:t>
      </w:r>
      <w:r>
        <w:rPr>
          <w:rFonts w:ascii="Arial" w:hAnsi="Arial" w:cs="Arial"/>
          <w:sz w:val="22"/>
          <w:szCs w:val="22"/>
        </w:rPr>
        <w:t xml:space="preserve">more information on the classification </w:t>
      </w:r>
      <w:r w:rsidRPr="00052105">
        <w:rPr>
          <w:rFonts w:ascii="Arial" w:hAnsi="Arial" w:cs="Arial"/>
          <w:sz w:val="22"/>
          <w:szCs w:val="22"/>
        </w:rPr>
        <w:t>methodology</w:t>
      </w:r>
      <w:r>
        <w:rPr>
          <w:rFonts w:ascii="Arial" w:hAnsi="Arial" w:cs="Arial"/>
          <w:sz w:val="22"/>
          <w:szCs w:val="22"/>
        </w:rPr>
        <w:t xml:space="preserve">.  Additionally, the methodology for selecting data underlying this </w:t>
      </w:r>
      <w:r w:rsidR="00781DA4">
        <w:rPr>
          <w:rFonts w:ascii="Arial" w:hAnsi="Arial" w:cs="Arial"/>
          <w:sz w:val="22"/>
          <w:szCs w:val="22"/>
        </w:rPr>
        <w:t>report</w:t>
      </w:r>
      <w:r>
        <w:rPr>
          <w:rFonts w:ascii="Arial" w:hAnsi="Arial" w:cs="Arial"/>
          <w:sz w:val="22"/>
          <w:szCs w:val="22"/>
        </w:rPr>
        <w:t xml:space="preserve"> is based upon Form 5500 plan year end dates</w:t>
      </w:r>
      <w:r w:rsidR="008D1CCE">
        <w:rPr>
          <w:rFonts w:ascii="Arial" w:hAnsi="Arial" w:cs="Arial"/>
          <w:sz w:val="22"/>
          <w:szCs w:val="22"/>
        </w:rPr>
        <w:t>, meaning all employer-sponsored group health employee benefit plans with plan year ending dates in 201</w:t>
      </w:r>
      <w:r w:rsidR="00D05185">
        <w:rPr>
          <w:rFonts w:ascii="Arial" w:hAnsi="Arial" w:cs="Arial"/>
          <w:sz w:val="22"/>
          <w:szCs w:val="22"/>
        </w:rPr>
        <w:t>4</w:t>
      </w:r>
      <w:r w:rsidR="008D1CCE">
        <w:rPr>
          <w:rFonts w:ascii="Arial" w:hAnsi="Arial" w:cs="Arial"/>
          <w:sz w:val="22"/>
          <w:szCs w:val="22"/>
        </w:rPr>
        <w:t xml:space="preserve"> are included.</w:t>
      </w:r>
    </w:p>
    <w:p w14:paraId="4B70540F" w14:textId="77777777" w:rsidR="004F7E9B" w:rsidRPr="00B83F6C" w:rsidRDefault="009158FF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14:paraId="2F55A2D6" w14:textId="767B66B8" w:rsidR="004F7E9B" w:rsidRDefault="00F83096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4F7E9B" w:rsidRPr="00B83F6C">
        <w:rPr>
          <w:rFonts w:ascii="Arial" w:hAnsi="Arial" w:cs="Arial"/>
          <w:sz w:val="22"/>
          <w:szCs w:val="22"/>
        </w:rPr>
        <w:t>indings from</w:t>
      </w:r>
      <w:r w:rsidR="003337EA">
        <w:rPr>
          <w:rFonts w:ascii="Arial" w:hAnsi="Arial" w:cs="Arial"/>
          <w:sz w:val="22"/>
          <w:szCs w:val="22"/>
        </w:rPr>
        <w:t xml:space="preserve"> private sector employer-</w:t>
      </w:r>
      <w:r w:rsidR="004F7E9B">
        <w:rPr>
          <w:rFonts w:ascii="Arial" w:hAnsi="Arial" w:cs="Arial"/>
          <w:sz w:val="22"/>
          <w:szCs w:val="22"/>
        </w:rPr>
        <w:t>sponsored group</w:t>
      </w:r>
      <w:r w:rsidR="004F7E9B" w:rsidRPr="00B83F6C">
        <w:rPr>
          <w:rFonts w:ascii="Arial" w:hAnsi="Arial" w:cs="Arial"/>
          <w:sz w:val="22"/>
          <w:szCs w:val="22"/>
        </w:rPr>
        <w:t xml:space="preserve"> health plans filing Form 5500 series welfare reports for pl</w:t>
      </w:r>
      <w:r w:rsidR="00C14099">
        <w:rPr>
          <w:rFonts w:ascii="Arial" w:hAnsi="Arial" w:cs="Arial"/>
          <w:sz w:val="22"/>
          <w:szCs w:val="22"/>
        </w:rPr>
        <w:t>an year 201</w:t>
      </w:r>
      <w:r w:rsidR="00D05185">
        <w:rPr>
          <w:rFonts w:ascii="Arial" w:hAnsi="Arial" w:cs="Arial"/>
          <w:sz w:val="22"/>
          <w:szCs w:val="22"/>
        </w:rPr>
        <w:t>4</w:t>
      </w:r>
      <w:r w:rsidR="004F7E9B" w:rsidRPr="00B83F6C">
        <w:rPr>
          <w:rFonts w:ascii="Arial" w:hAnsi="Arial" w:cs="Arial"/>
          <w:sz w:val="22"/>
          <w:szCs w:val="22"/>
        </w:rPr>
        <w:t xml:space="preserve"> are summarized below.</w:t>
      </w:r>
    </w:p>
    <w:p w14:paraId="786FBE67" w14:textId="77777777" w:rsidR="001558EE" w:rsidRDefault="001558EE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1E87731" w14:textId="7720A623" w:rsidR="001558EE" w:rsidRPr="001558EE" w:rsidRDefault="001558EE" w:rsidP="007E31DB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This document is </w:t>
      </w:r>
      <w:r w:rsidRPr="001558EE">
        <w:rPr>
          <w:rFonts w:ascii="Arial" w:hAnsi="Arial" w:cs="Arial"/>
          <w:sz w:val="22"/>
          <w:szCs w:val="22"/>
        </w:rPr>
        <w:t>Appendix A to the Report to Congress: Annual Report on Self-Insured Group Health Plans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1558EE">
        <w:rPr>
          <w:rFonts w:ascii="Arial" w:hAnsi="Arial" w:cs="Arial"/>
          <w:sz w:val="22"/>
          <w:szCs w:val="22"/>
        </w:rPr>
        <w:t xml:space="preserve">for </w:t>
      </w:r>
      <w:r w:rsidR="00D05185" w:rsidRPr="001558EE">
        <w:rPr>
          <w:rFonts w:ascii="Arial" w:hAnsi="Arial" w:cs="Arial"/>
          <w:sz w:val="22"/>
          <w:szCs w:val="22"/>
        </w:rPr>
        <w:t>201</w:t>
      </w:r>
      <w:r w:rsidR="00D05185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i/>
          <w:sz w:val="22"/>
          <w:szCs w:val="22"/>
        </w:rPr>
        <w:t>.</w:t>
      </w:r>
    </w:p>
    <w:p w14:paraId="0D9029EF" w14:textId="77777777" w:rsidR="00D97C1F" w:rsidRDefault="00D97C1F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EA56D1E" w14:textId="4B2E9345" w:rsidR="00D97C1F" w:rsidRPr="00A16593" w:rsidRDefault="00D97C1F" w:rsidP="007E31DB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  <w:r w:rsidRPr="00A16593">
        <w:rPr>
          <w:rFonts w:ascii="Arial" w:hAnsi="Arial" w:cs="Arial"/>
          <w:b/>
          <w:sz w:val="22"/>
          <w:szCs w:val="22"/>
          <w:u w:val="single"/>
        </w:rPr>
        <w:t>Plan Type Characteristics</w:t>
      </w:r>
    </w:p>
    <w:p w14:paraId="0354A7FD" w14:textId="77777777" w:rsidR="004F7E9B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D41DE3E" w14:textId="5156FD24" w:rsidR="00FC2FC2" w:rsidRPr="00AC30A2" w:rsidRDefault="00C52279" w:rsidP="00FC2FC2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/>
        <w:contextualSpacing w:val="0"/>
        <w:rPr>
          <w:rFonts w:ascii="Arial" w:hAnsi="Arial" w:cs="Arial"/>
          <w:sz w:val="22"/>
          <w:szCs w:val="22"/>
        </w:rPr>
      </w:pPr>
      <w:r w:rsidRPr="00AC30A2">
        <w:rPr>
          <w:rFonts w:ascii="Arial" w:hAnsi="Arial" w:cs="Arial"/>
          <w:sz w:val="22"/>
          <w:szCs w:val="22"/>
        </w:rPr>
        <w:t>In 201</w:t>
      </w:r>
      <w:r w:rsidR="00B5597F" w:rsidRPr="00AC30A2">
        <w:rPr>
          <w:rFonts w:ascii="Arial" w:hAnsi="Arial" w:cs="Arial"/>
          <w:sz w:val="22"/>
          <w:szCs w:val="22"/>
        </w:rPr>
        <w:t>4</w:t>
      </w:r>
      <w:r w:rsidRPr="00AC30A2">
        <w:rPr>
          <w:rFonts w:ascii="Arial" w:hAnsi="Arial" w:cs="Arial"/>
          <w:sz w:val="22"/>
          <w:szCs w:val="22"/>
        </w:rPr>
        <w:t xml:space="preserve">, </w:t>
      </w:r>
      <w:r w:rsidR="00AA089C" w:rsidRPr="00AC30A2">
        <w:rPr>
          <w:rFonts w:ascii="Arial" w:hAnsi="Arial" w:cs="Arial"/>
          <w:sz w:val="22"/>
          <w:szCs w:val="22"/>
        </w:rPr>
        <w:t>2</w:t>
      </w:r>
      <w:r w:rsidR="00B5597F" w:rsidRPr="00AC30A2">
        <w:rPr>
          <w:rFonts w:ascii="Arial" w:hAnsi="Arial" w:cs="Arial"/>
          <w:sz w:val="22"/>
          <w:szCs w:val="22"/>
        </w:rPr>
        <w:t>1</w:t>
      </w:r>
      <w:r w:rsidR="00C978F1" w:rsidRPr="00AC30A2">
        <w:rPr>
          <w:rFonts w:ascii="Arial" w:hAnsi="Arial" w:cs="Arial"/>
          <w:sz w:val="22"/>
          <w:szCs w:val="22"/>
        </w:rPr>
        <w:t>,000</w:t>
      </w:r>
      <w:r w:rsidRPr="00AC30A2">
        <w:rPr>
          <w:rFonts w:ascii="Arial" w:hAnsi="Arial" w:cs="Arial"/>
          <w:sz w:val="22"/>
          <w:szCs w:val="22"/>
        </w:rPr>
        <w:t>, or 4</w:t>
      </w:r>
      <w:r w:rsidR="00B5597F" w:rsidRPr="00AC30A2">
        <w:rPr>
          <w:rFonts w:ascii="Arial" w:hAnsi="Arial" w:cs="Arial"/>
          <w:sz w:val="22"/>
          <w:szCs w:val="22"/>
        </w:rPr>
        <w:t>1</w:t>
      </w:r>
      <w:r w:rsidRPr="00AC30A2">
        <w:rPr>
          <w:rFonts w:ascii="Arial" w:hAnsi="Arial" w:cs="Arial"/>
          <w:sz w:val="22"/>
          <w:szCs w:val="22"/>
        </w:rPr>
        <w:t xml:space="preserve"> </w:t>
      </w:r>
      <w:r w:rsidR="00F8252A" w:rsidRPr="00AC30A2">
        <w:rPr>
          <w:rFonts w:ascii="Arial" w:hAnsi="Arial" w:cs="Arial"/>
          <w:sz w:val="22"/>
          <w:szCs w:val="22"/>
        </w:rPr>
        <w:t xml:space="preserve">percent, of the approximately </w:t>
      </w:r>
      <w:r w:rsidR="00FD47A8" w:rsidRPr="00AC30A2">
        <w:rPr>
          <w:rFonts w:ascii="Arial" w:hAnsi="Arial" w:cs="Arial"/>
          <w:sz w:val="22"/>
          <w:szCs w:val="22"/>
        </w:rPr>
        <w:t>5</w:t>
      </w:r>
      <w:r w:rsidR="00B5597F" w:rsidRPr="00AC30A2">
        <w:rPr>
          <w:rFonts w:ascii="Arial" w:hAnsi="Arial" w:cs="Arial"/>
          <w:sz w:val="22"/>
          <w:szCs w:val="22"/>
        </w:rPr>
        <w:t>2</w:t>
      </w:r>
      <w:r w:rsidRPr="00AC30A2">
        <w:rPr>
          <w:rFonts w:ascii="Arial" w:hAnsi="Arial" w:cs="Arial"/>
          <w:sz w:val="22"/>
          <w:szCs w:val="22"/>
        </w:rPr>
        <w:t xml:space="preserve">,000 private sector employer-sponsored group health plans that filed a Form 5500 can be categorized as self-insured.  Of the remaining </w:t>
      </w:r>
      <w:r w:rsidR="00FD47A8" w:rsidRPr="00AC30A2">
        <w:rPr>
          <w:rFonts w:ascii="Arial" w:hAnsi="Arial" w:cs="Arial"/>
          <w:sz w:val="22"/>
          <w:szCs w:val="22"/>
        </w:rPr>
        <w:t>30</w:t>
      </w:r>
      <w:r w:rsidRPr="00AC30A2">
        <w:rPr>
          <w:rFonts w:ascii="Arial" w:hAnsi="Arial" w:cs="Arial"/>
          <w:sz w:val="22"/>
          <w:szCs w:val="22"/>
        </w:rPr>
        <w:t xml:space="preserve">,000 group health plans, approximately </w:t>
      </w:r>
      <w:r w:rsidR="00607B4C" w:rsidRPr="00AC30A2">
        <w:rPr>
          <w:rFonts w:ascii="Arial" w:hAnsi="Arial" w:cs="Arial"/>
          <w:sz w:val="22"/>
          <w:szCs w:val="22"/>
        </w:rPr>
        <w:t>4</w:t>
      </w:r>
      <w:r w:rsidRPr="00AC30A2">
        <w:rPr>
          <w:rFonts w:ascii="Arial" w:hAnsi="Arial" w:cs="Arial"/>
          <w:sz w:val="22"/>
          <w:szCs w:val="22"/>
        </w:rPr>
        <w:t>,000</w:t>
      </w:r>
      <w:r w:rsidR="00B5597F" w:rsidRPr="00AC30A2">
        <w:rPr>
          <w:rFonts w:ascii="Arial" w:hAnsi="Arial" w:cs="Arial"/>
          <w:sz w:val="22"/>
          <w:szCs w:val="22"/>
        </w:rPr>
        <w:t>, or 7</w:t>
      </w:r>
      <w:r w:rsidR="0070549E" w:rsidRPr="00AC30A2">
        <w:rPr>
          <w:rFonts w:ascii="Arial" w:hAnsi="Arial" w:cs="Arial"/>
          <w:sz w:val="22"/>
          <w:szCs w:val="22"/>
        </w:rPr>
        <w:t xml:space="preserve"> percent</w:t>
      </w:r>
      <w:r w:rsidR="00F83096" w:rsidRPr="00AC30A2">
        <w:rPr>
          <w:rFonts w:ascii="Arial" w:hAnsi="Arial" w:cs="Arial"/>
          <w:sz w:val="22"/>
          <w:szCs w:val="22"/>
        </w:rPr>
        <w:t xml:space="preserve"> of all plans</w:t>
      </w:r>
      <w:r w:rsidR="0070549E" w:rsidRPr="00AC30A2">
        <w:rPr>
          <w:rFonts w:ascii="Arial" w:hAnsi="Arial" w:cs="Arial"/>
          <w:sz w:val="22"/>
          <w:szCs w:val="22"/>
        </w:rPr>
        <w:t>,</w:t>
      </w:r>
      <w:r w:rsidR="00F53A0A" w:rsidRPr="00AC30A2">
        <w:rPr>
          <w:rFonts w:ascii="Arial" w:hAnsi="Arial" w:cs="Arial"/>
          <w:sz w:val="22"/>
          <w:szCs w:val="22"/>
        </w:rPr>
        <w:t xml:space="preserve"> can be categorized as </w:t>
      </w:r>
      <w:r w:rsidRPr="00AC30A2">
        <w:rPr>
          <w:rFonts w:ascii="Arial" w:hAnsi="Arial" w:cs="Arial"/>
          <w:sz w:val="22"/>
          <w:szCs w:val="22"/>
        </w:rPr>
        <w:t>mixed-insured, and 2</w:t>
      </w:r>
      <w:r w:rsidR="00B5597F" w:rsidRPr="00AC30A2">
        <w:rPr>
          <w:rFonts w:ascii="Arial" w:hAnsi="Arial" w:cs="Arial"/>
          <w:sz w:val="22"/>
          <w:szCs w:val="22"/>
        </w:rPr>
        <w:t>7</w:t>
      </w:r>
      <w:r w:rsidRPr="00AC30A2">
        <w:rPr>
          <w:rFonts w:ascii="Arial" w:hAnsi="Arial" w:cs="Arial"/>
          <w:sz w:val="22"/>
          <w:szCs w:val="22"/>
        </w:rPr>
        <w:t>,000</w:t>
      </w:r>
      <w:r w:rsidR="0070549E" w:rsidRPr="00AC30A2">
        <w:rPr>
          <w:rFonts w:ascii="Arial" w:hAnsi="Arial" w:cs="Arial"/>
          <w:sz w:val="22"/>
          <w:szCs w:val="22"/>
        </w:rPr>
        <w:t>, or 5</w:t>
      </w:r>
      <w:r w:rsidR="00B5597F" w:rsidRPr="00AC30A2">
        <w:rPr>
          <w:rFonts w:ascii="Arial" w:hAnsi="Arial" w:cs="Arial"/>
          <w:sz w:val="22"/>
          <w:szCs w:val="22"/>
        </w:rPr>
        <w:t>2</w:t>
      </w:r>
      <w:r w:rsidR="0070549E" w:rsidRPr="00AC30A2">
        <w:rPr>
          <w:rFonts w:ascii="Arial" w:hAnsi="Arial" w:cs="Arial"/>
          <w:sz w:val="22"/>
          <w:szCs w:val="22"/>
        </w:rPr>
        <w:t xml:space="preserve"> percent,</w:t>
      </w:r>
      <w:r w:rsidRPr="00AC30A2">
        <w:rPr>
          <w:rFonts w:ascii="Arial" w:hAnsi="Arial" w:cs="Arial"/>
          <w:sz w:val="22"/>
          <w:szCs w:val="22"/>
        </w:rPr>
        <w:t xml:space="preserve"> can be categorized as fully-insured.  (See Table A1.)</w:t>
      </w:r>
    </w:p>
    <w:p w14:paraId="7F2DA4B9" w14:textId="47EA1116" w:rsidR="00FC2FC2" w:rsidRPr="00AC30A2" w:rsidRDefault="00D97C1F" w:rsidP="00FC2FC2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contextualSpacing w:val="0"/>
        <w:rPr>
          <w:rFonts w:ascii="Arial" w:hAnsi="Arial" w:cs="Arial"/>
          <w:sz w:val="22"/>
          <w:szCs w:val="22"/>
        </w:rPr>
      </w:pPr>
      <w:r w:rsidRPr="00AC30A2">
        <w:rPr>
          <w:rFonts w:ascii="Arial" w:hAnsi="Arial" w:cs="Arial"/>
          <w:sz w:val="22"/>
          <w:szCs w:val="22"/>
        </w:rPr>
        <w:lastRenderedPageBreak/>
        <w:t>Of the 5</w:t>
      </w:r>
      <w:r w:rsidR="00B5597F" w:rsidRPr="00AC30A2">
        <w:rPr>
          <w:rFonts w:ascii="Arial" w:hAnsi="Arial" w:cs="Arial"/>
          <w:sz w:val="22"/>
          <w:szCs w:val="22"/>
        </w:rPr>
        <w:t>2</w:t>
      </w:r>
      <w:r w:rsidRPr="00AC30A2">
        <w:rPr>
          <w:rFonts w:ascii="Arial" w:hAnsi="Arial" w:cs="Arial"/>
          <w:sz w:val="22"/>
          <w:szCs w:val="22"/>
        </w:rPr>
        <w:t xml:space="preserve">,000 group </w:t>
      </w:r>
      <w:r w:rsidR="00B5597F" w:rsidRPr="00AC30A2">
        <w:rPr>
          <w:rFonts w:ascii="Arial" w:hAnsi="Arial" w:cs="Arial"/>
          <w:sz w:val="22"/>
          <w:szCs w:val="22"/>
        </w:rPr>
        <w:t>health plans mentioned above, 85</w:t>
      </w:r>
      <w:r w:rsidRPr="00AC30A2">
        <w:rPr>
          <w:rFonts w:ascii="Arial" w:hAnsi="Arial" w:cs="Arial"/>
          <w:sz w:val="22"/>
          <w:szCs w:val="22"/>
        </w:rPr>
        <w:t xml:space="preserve"> percent offered other welfare benefits (such as dental, vision, life, disability, etc.) in addition </w:t>
      </w:r>
      <w:r w:rsidR="00AA089C" w:rsidRPr="00AC30A2">
        <w:rPr>
          <w:rFonts w:ascii="Arial" w:hAnsi="Arial" w:cs="Arial"/>
          <w:sz w:val="22"/>
          <w:szCs w:val="22"/>
        </w:rPr>
        <w:t>to health benefits.  Of these 4</w:t>
      </w:r>
      <w:r w:rsidR="00B5597F" w:rsidRPr="00AC30A2">
        <w:rPr>
          <w:rFonts w:ascii="Arial" w:hAnsi="Arial" w:cs="Arial"/>
          <w:sz w:val="22"/>
          <w:szCs w:val="22"/>
        </w:rPr>
        <w:t>4</w:t>
      </w:r>
      <w:r w:rsidRPr="00AC30A2">
        <w:rPr>
          <w:rFonts w:ascii="Arial" w:hAnsi="Arial" w:cs="Arial"/>
          <w:sz w:val="22"/>
          <w:szCs w:val="22"/>
        </w:rPr>
        <w:t>,000 plans, 3</w:t>
      </w:r>
      <w:r w:rsidR="00B5597F" w:rsidRPr="00AC30A2">
        <w:rPr>
          <w:rFonts w:ascii="Arial" w:hAnsi="Arial" w:cs="Arial"/>
          <w:sz w:val="22"/>
          <w:szCs w:val="22"/>
        </w:rPr>
        <w:t>8</w:t>
      </w:r>
      <w:r w:rsidRPr="00AC30A2">
        <w:rPr>
          <w:rFonts w:ascii="Arial" w:hAnsi="Arial" w:cs="Arial"/>
          <w:sz w:val="22"/>
          <w:szCs w:val="22"/>
        </w:rPr>
        <w:t xml:space="preserve"> percent can be described as having self-insured health benefits whil</w:t>
      </w:r>
      <w:r w:rsidR="00B5597F" w:rsidRPr="00AC30A2">
        <w:rPr>
          <w:rFonts w:ascii="Arial" w:hAnsi="Arial" w:cs="Arial"/>
          <w:sz w:val="22"/>
          <w:szCs w:val="22"/>
        </w:rPr>
        <w:t>e 8</w:t>
      </w:r>
      <w:r w:rsidRPr="00AC30A2">
        <w:rPr>
          <w:rFonts w:ascii="Arial" w:hAnsi="Arial" w:cs="Arial"/>
          <w:sz w:val="22"/>
          <w:szCs w:val="22"/>
        </w:rPr>
        <w:t xml:space="preserve"> percent can be categorized as mixed-insured.  Fifty-four percent of these plans can be described as having fully-insured health benefits.  (See Table A1.)</w:t>
      </w:r>
    </w:p>
    <w:p w14:paraId="46A46415" w14:textId="749C0370" w:rsidR="00FC2FC2" w:rsidRPr="00B85750" w:rsidRDefault="00D97C1F" w:rsidP="00FC2FC2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contextualSpacing w:val="0"/>
        <w:rPr>
          <w:rFonts w:ascii="Arial" w:hAnsi="Arial" w:cs="Arial"/>
          <w:sz w:val="22"/>
          <w:szCs w:val="22"/>
        </w:rPr>
      </w:pPr>
      <w:r w:rsidRPr="00B85750">
        <w:rPr>
          <w:rFonts w:ascii="Arial" w:hAnsi="Arial" w:cs="Arial"/>
          <w:sz w:val="22"/>
          <w:szCs w:val="22"/>
        </w:rPr>
        <w:t>Eighty-</w:t>
      </w:r>
      <w:r w:rsidR="00F801BD" w:rsidRPr="00B85750">
        <w:rPr>
          <w:rFonts w:ascii="Arial" w:hAnsi="Arial" w:cs="Arial"/>
          <w:sz w:val="22"/>
          <w:szCs w:val="22"/>
        </w:rPr>
        <w:t>two</w:t>
      </w:r>
      <w:r w:rsidRPr="00B85750">
        <w:rPr>
          <w:rFonts w:ascii="Arial" w:hAnsi="Arial" w:cs="Arial"/>
          <w:sz w:val="22"/>
          <w:szCs w:val="22"/>
        </w:rPr>
        <w:t xml:space="preserve"> percent of the self-insured plans that indicate only providing health benefits do not report any type of insurance on Schedule A.  Only 2</w:t>
      </w:r>
      <w:r w:rsidR="00F801BD" w:rsidRPr="00B85750">
        <w:rPr>
          <w:rFonts w:ascii="Arial" w:hAnsi="Arial" w:cs="Arial"/>
          <w:sz w:val="22"/>
          <w:szCs w:val="22"/>
        </w:rPr>
        <w:t>0</w:t>
      </w:r>
      <w:r w:rsidRPr="00B85750">
        <w:rPr>
          <w:rFonts w:ascii="Arial" w:hAnsi="Arial" w:cs="Arial"/>
          <w:sz w:val="22"/>
          <w:szCs w:val="22"/>
        </w:rPr>
        <w:t xml:space="preserve"> percent of self-insured plans providing health and other benefits do the same.  This indicates that even for self-insured plans, other benefits are more likely to be insured.</w:t>
      </w:r>
      <w:r w:rsidR="00F2198C" w:rsidRPr="00B85750">
        <w:rPr>
          <w:rStyle w:val="FootnoteReference"/>
          <w:rFonts w:ascii="Arial" w:hAnsi="Arial"/>
          <w:sz w:val="22"/>
          <w:szCs w:val="22"/>
        </w:rPr>
        <w:footnoteReference w:id="1"/>
      </w:r>
    </w:p>
    <w:p w14:paraId="0C9AF52D" w14:textId="2F777B5B" w:rsidR="00FC2FC2" w:rsidRPr="00091376" w:rsidRDefault="00D97C1F" w:rsidP="00FC2FC2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contextualSpacing w:val="0"/>
        <w:rPr>
          <w:rFonts w:ascii="Arial" w:hAnsi="Arial" w:cs="Arial"/>
          <w:sz w:val="22"/>
          <w:szCs w:val="22"/>
        </w:rPr>
      </w:pPr>
      <w:r w:rsidRPr="00091376">
        <w:rPr>
          <w:rFonts w:ascii="Arial" w:hAnsi="Arial" w:cs="Arial"/>
          <w:sz w:val="22"/>
          <w:szCs w:val="22"/>
        </w:rPr>
        <w:t>Fifty-three percent of all private sector single employer grou</w:t>
      </w:r>
      <w:r w:rsidR="00B5597F" w:rsidRPr="00091376">
        <w:rPr>
          <w:rFonts w:ascii="Arial" w:hAnsi="Arial" w:cs="Arial"/>
          <w:sz w:val="22"/>
          <w:szCs w:val="22"/>
        </w:rPr>
        <w:t>p health plans that filed a 2014</w:t>
      </w:r>
      <w:r w:rsidRPr="00091376">
        <w:rPr>
          <w:rFonts w:ascii="Arial" w:hAnsi="Arial" w:cs="Arial"/>
          <w:sz w:val="22"/>
          <w:szCs w:val="22"/>
        </w:rPr>
        <w:t xml:space="preserve"> Form 5500 provided fully-insured health benefits to their employees.  Multiemployer group health plans were much less likely to provide fully-insured health benefits; only </w:t>
      </w:r>
      <w:r w:rsidR="00091376" w:rsidRPr="00091376">
        <w:rPr>
          <w:rFonts w:ascii="Arial" w:hAnsi="Arial" w:cs="Arial"/>
          <w:sz w:val="22"/>
          <w:szCs w:val="22"/>
        </w:rPr>
        <w:t>10</w:t>
      </w:r>
      <w:r w:rsidRPr="00091376">
        <w:rPr>
          <w:rFonts w:ascii="Arial" w:hAnsi="Arial" w:cs="Arial"/>
          <w:sz w:val="22"/>
          <w:szCs w:val="22"/>
        </w:rPr>
        <w:t xml:space="preserve"> perce</w:t>
      </w:r>
      <w:r w:rsidR="00B5597F" w:rsidRPr="00091376">
        <w:rPr>
          <w:rFonts w:ascii="Arial" w:hAnsi="Arial" w:cs="Arial"/>
          <w:sz w:val="22"/>
          <w:szCs w:val="22"/>
        </w:rPr>
        <w:t>nt of those plans did so in 2014</w:t>
      </w:r>
      <w:r w:rsidRPr="00091376">
        <w:rPr>
          <w:rFonts w:ascii="Arial" w:hAnsi="Arial" w:cs="Arial"/>
          <w:sz w:val="22"/>
          <w:szCs w:val="22"/>
        </w:rPr>
        <w:t>.  (See Table A2.)</w:t>
      </w:r>
    </w:p>
    <w:p w14:paraId="300B544D" w14:textId="5B1E362F" w:rsidR="00FC2FC2" w:rsidRPr="00FF2E4E" w:rsidRDefault="00D97C1F" w:rsidP="00FC2FC2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/>
        <w:contextualSpacing w:val="0"/>
        <w:rPr>
          <w:rFonts w:ascii="Arial" w:hAnsi="Arial" w:cs="Arial"/>
          <w:sz w:val="22"/>
          <w:szCs w:val="22"/>
        </w:rPr>
      </w:pPr>
      <w:r w:rsidRPr="00FF2E4E">
        <w:rPr>
          <w:rFonts w:ascii="Arial" w:hAnsi="Arial" w:cs="Arial"/>
          <w:sz w:val="22"/>
          <w:szCs w:val="22"/>
        </w:rPr>
        <w:t>Approx</w:t>
      </w:r>
      <w:r w:rsidR="00AA089C" w:rsidRPr="00FF2E4E">
        <w:rPr>
          <w:rFonts w:ascii="Arial" w:hAnsi="Arial" w:cs="Arial"/>
          <w:sz w:val="22"/>
          <w:szCs w:val="22"/>
        </w:rPr>
        <w:t xml:space="preserve">imately </w:t>
      </w:r>
      <w:r w:rsidR="00FA2448" w:rsidRPr="00FF2E4E">
        <w:rPr>
          <w:rFonts w:ascii="Arial" w:hAnsi="Arial" w:cs="Arial"/>
          <w:sz w:val="22"/>
          <w:szCs w:val="22"/>
        </w:rPr>
        <w:t>20</w:t>
      </w:r>
      <w:r w:rsidRPr="00FF2E4E">
        <w:rPr>
          <w:rFonts w:ascii="Arial" w:hAnsi="Arial" w:cs="Arial"/>
          <w:sz w:val="22"/>
          <w:szCs w:val="22"/>
        </w:rPr>
        <w:t>,000 of the group health plans categorized as self-insured are single employer plans; the remaining 1,000 are multiemployer plans.  Of the 4,000 group health plans categorized as mixed-insured, the majority are single employer with fewer than 1,000 being multiemployer plans.  Nearly all of the 2</w:t>
      </w:r>
      <w:r w:rsidR="00FF2E4E" w:rsidRPr="00FF2E4E">
        <w:rPr>
          <w:rFonts w:ascii="Arial" w:hAnsi="Arial" w:cs="Arial"/>
          <w:sz w:val="22"/>
          <w:szCs w:val="22"/>
        </w:rPr>
        <w:t>7</w:t>
      </w:r>
      <w:r w:rsidRPr="00FF2E4E">
        <w:rPr>
          <w:rFonts w:ascii="Arial" w:hAnsi="Arial" w:cs="Arial"/>
          <w:sz w:val="22"/>
          <w:szCs w:val="22"/>
        </w:rPr>
        <w:t>,000 group health plans categorized as fully-insured are single employer</w:t>
      </w:r>
      <w:r w:rsidR="00FA2448" w:rsidRPr="00FF2E4E">
        <w:rPr>
          <w:rFonts w:ascii="Arial" w:hAnsi="Arial" w:cs="Arial"/>
          <w:sz w:val="22"/>
          <w:szCs w:val="22"/>
        </w:rPr>
        <w:t xml:space="preserve"> with fewer than 2</w:t>
      </w:r>
      <w:r w:rsidRPr="00FF2E4E">
        <w:rPr>
          <w:rFonts w:ascii="Arial" w:hAnsi="Arial" w:cs="Arial"/>
          <w:sz w:val="22"/>
          <w:szCs w:val="22"/>
        </w:rPr>
        <w:t>00 being multiemployer plans.  (See Table A2.)</w:t>
      </w:r>
    </w:p>
    <w:p w14:paraId="3D2CC415" w14:textId="58A027F7" w:rsidR="00D97C1F" w:rsidRPr="00350595" w:rsidRDefault="00FA2448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350595">
        <w:rPr>
          <w:rFonts w:ascii="Arial" w:hAnsi="Arial" w:cs="Arial"/>
          <w:sz w:val="22"/>
          <w:szCs w:val="22"/>
        </w:rPr>
        <w:t>Of the 52</w:t>
      </w:r>
      <w:r w:rsidR="00D97C1F" w:rsidRPr="00350595">
        <w:rPr>
          <w:rFonts w:ascii="Arial" w:hAnsi="Arial" w:cs="Arial"/>
          <w:sz w:val="22"/>
          <w:szCs w:val="22"/>
        </w:rPr>
        <w:t>,000 grou</w:t>
      </w:r>
      <w:r w:rsidRPr="00350595">
        <w:rPr>
          <w:rFonts w:ascii="Arial" w:hAnsi="Arial" w:cs="Arial"/>
          <w:sz w:val="22"/>
          <w:szCs w:val="22"/>
        </w:rPr>
        <w:t>p health plans that filed a 2014</w:t>
      </w:r>
      <w:r w:rsidR="00D97C1F" w:rsidRPr="00350595">
        <w:rPr>
          <w:rFonts w:ascii="Arial" w:hAnsi="Arial" w:cs="Arial"/>
          <w:sz w:val="22"/>
          <w:szCs w:val="22"/>
        </w:rPr>
        <w:t xml:space="preserve"> Form 5500, approx</w:t>
      </w:r>
      <w:r w:rsidRPr="00350595">
        <w:rPr>
          <w:rFonts w:ascii="Arial" w:hAnsi="Arial" w:cs="Arial"/>
          <w:sz w:val="22"/>
          <w:szCs w:val="22"/>
        </w:rPr>
        <w:t>imately 18</w:t>
      </w:r>
      <w:r w:rsidR="00D97C1F" w:rsidRPr="00350595">
        <w:rPr>
          <w:rFonts w:ascii="Arial" w:hAnsi="Arial" w:cs="Arial"/>
          <w:sz w:val="22"/>
          <w:szCs w:val="22"/>
        </w:rPr>
        <w:t xml:space="preserve">,000 indicated a funding </w:t>
      </w:r>
      <w:r w:rsidR="00D97C1F" w:rsidRPr="00350595">
        <w:rPr>
          <w:rFonts w:ascii="Arial" w:hAnsi="Arial" w:cs="Arial"/>
          <w:sz w:val="22"/>
          <w:szCs w:val="22"/>
        </w:rPr>
        <w:lastRenderedPageBreak/>
        <w:t xml:space="preserve">arrangement of insurance only, more than 2,000 indicated a funding arrangement of a trust only, and 7,000 indicated a funding arrangement of general assets of the sponsor only.  The remaining </w:t>
      </w:r>
      <w:r w:rsidRPr="00350595">
        <w:rPr>
          <w:rFonts w:ascii="Arial" w:hAnsi="Arial" w:cs="Arial"/>
          <w:sz w:val="22"/>
          <w:szCs w:val="22"/>
        </w:rPr>
        <w:t>25</w:t>
      </w:r>
      <w:r w:rsidR="00D97C1F" w:rsidRPr="00350595">
        <w:rPr>
          <w:rFonts w:ascii="Arial" w:hAnsi="Arial" w:cs="Arial"/>
          <w:sz w:val="22"/>
          <w:szCs w:val="22"/>
        </w:rPr>
        <w:t>,000 group health plan filers indicated some combination of funding arrangements or did not report any arrangement.  The most common combination of funding arrangements was general assets of th</w:t>
      </w:r>
      <w:r w:rsidRPr="00350595">
        <w:rPr>
          <w:rFonts w:ascii="Arial" w:hAnsi="Arial" w:cs="Arial"/>
          <w:sz w:val="22"/>
          <w:szCs w:val="22"/>
        </w:rPr>
        <w:t>e sponsor and insurance, with 21</w:t>
      </w:r>
      <w:r w:rsidR="00D97C1F" w:rsidRPr="00350595">
        <w:rPr>
          <w:rFonts w:ascii="Arial" w:hAnsi="Arial" w:cs="Arial"/>
          <w:sz w:val="22"/>
          <w:szCs w:val="22"/>
        </w:rPr>
        <w:t>,000 plans indicating this type of arrangement.  (See Table A7.)</w:t>
      </w:r>
    </w:p>
    <w:p w14:paraId="54D4A1B8" w14:textId="77777777" w:rsidR="00D97C1F" w:rsidRPr="00AC30A2" w:rsidRDefault="00D97C1F" w:rsidP="00D97C1F">
      <w:pPr>
        <w:rPr>
          <w:rFonts w:ascii="Arial" w:hAnsi="Arial" w:cs="Arial"/>
          <w:sz w:val="22"/>
          <w:szCs w:val="22"/>
          <w:highlight w:val="yellow"/>
        </w:rPr>
      </w:pPr>
    </w:p>
    <w:p w14:paraId="3FA9CEE9" w14:textId="77777777" w:rsidR="00D97C1F" w:rsidRPr="00350595" w:rsidRDefault="00D97C1F" w:rsidP="00D97C1F">
      <w:pPr>
        <w:rPr>
          <w:rFonts w:ascii="Arial" w:hAnsi="Arial" w:cs="Arial"/>
          <w:b/>
          <w:sz w:val="22"/>
          <w:szCs w:val="22"/>
          <w:u w:val="single"/>
        </w:rPr>
      </w:pPr>
      <w:r w:rsidRPr="00350595">
        <w:rPr>
          <w:rFonts w:ascii="Arial" w:hAnsi="Arial" w:cs="Arial"/>
          <w:b/>
          <w:sz w:val="22"/>
          <w:szCs w:val="22"/>
          <w:u w:val="single"/>
        </w:rPr>
        <w:t>Number of Participants</w:t>
      </w:r>
    </w:p>
    <w:p w14:paraId="2E1905D1" w14:textId="77777777" w:rsidR="00A16593" w:rsidRPr="00350595" w:rsidRDefault="00A16593" w:rsidP="00D97C1F">
      <w:pPr>
        <w:rPr>
          <w:rFonts w:ascii="Arial" w:hAnsi="Arial" w:cs="Arial"/>
          <w:b/>
          <w:sz w:val="22"/>
          <w:szCs w:val="22"/>
        </w:rPr>
      </w:pPr>
    </w:p>
    <w:p w14:paraId="3B4AD950" w14:textId="4039EA9C" w:rsidR="00A16593" w:rsidRPr="00350595" w:rsidRDefault="00FA2448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350595">
        <w:rPr>
          <w:rFonts w:ascii="Arial" w:hAnsi="Arial" w:cs="Arial"/>
          <w:sz w:val="22"/>
          <w:szCs w:val="22"/>
        </w:rPr>
        <w:t>Forty-six</w:t>
      </w:r>
      <w:r w:rsidR="00AA089C" w:rsidRPr="00350595">
        <w:rPr>
          <w:rFonts w:ascii="Arial" w:hAnsi="Arial" w:cs="Arial"/>
          <w:sz w:val="22"/>
          <w:szCs w:val="22"/>
        </w:rPr>
        <w:t xml:space="preserve"> percent, or 3</w:t>
      </w:r>
      <w:r w:rsidRPr="00350595">
        <w:rPr>
          <w:rFonts w:ascii="Arial" w:hAnsi="Arial" w:cs="Arial"/>
          <w:sz w:val="22"/>
          <w:szCs w:val="22"/>
        </w:rPr>
        <w:t>3</w:t>
      </w:r>
      <w:r w:rsidR="00D97C1F" w:rsidRPr="00350595">
        <w:rPr>
          <w:rFonts w:ascii="Arial" w:hAnsi="Arial" w:cs="Arial"/>
          <w:sz w:val="22"/>
          <w:szCs w:val="22"/>
        </w:rPr>
        <w:t xml:space="preserve"> million, of the approximately 7</w:t>
      </w:r>
      <w:r w:rsidRPr="00350595">
        <w:rPr>
          <w:rFonts w:ascii="Arial" w:hAnsi="Arial" w:cs="Arial"/>
          <w:sz w:val="22"/>
          <w:szCs w:val="22"/>
        </w:rPr>
        <w:t>1</w:t>
      </w:r>
      <w:r w:rsidR="00D97C1F" w:rsidRPr="00350595">
        <w:rPr>
          <w:rFonts w:ascii="Arial" w:hAnsi="Arial" w:cs="Arial"/>
          <w:sz w:val="22"/>
          <w:szCs w:val="22"/>
        </w:rPr>
        <w:t xml:space="preserve"> million participants in group health plans filing a 201</w:t>
      </w:r>
      <w:r w:rsidRPr="00350595">
        <w:rPr>
          <w:rFonts w:ascii="Arial" w:hAnsi="Arial" w:cs="Arial"/>
          <w:sz w:val="22"/>
          <w:szCs w:val="22"/>
        </w:rPr>
        <w:t>4</w:t>
      </w:r>
      <w:r w:rsidR="00D97C1F" w:rsidRPr="00350595">
        <w:rPr>
          <w:rFonts w:ascii="Arial" w:hAnsi="Arial" w:cs="Arial"/>
          <w:sz w:val="22"/>
          <w:szCs w:val="22"/>
        </w:rPr>
        <w:t xml:space="preserve"> Form 5500 were covered under self-insured group health plans.  (See Table A2.</w:t>
      </w:r>
      <w:bookmarkStart w:id="0" w:name="_GoBack"/>
      <w:bookmarkEnd w:id="0"/>
      <w:r w:rsidR="00D97C1F" w:rsidRPr="00350595">
        <w:rPr>
          <w:rFonts w:ascii="Arial" w:hAnsi="Arial" w:cs="Arial"/>
          <w:sz w:val="22"/>
          <w:szCs w:val="22"/>
        </w:rPr>
        <w:t>)</w:t>
      </w:r>
    </w:p>
    <w:p w14:paraId="417F9E7D" w14:textId="09F5B3F5" w:rsidR="00A16593" w:rsidRPr="00350595" w:rsidRDefault="00D97C1F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350595">
        <w:rPr>
          <w:rFonts w:ascii="Arial" w:hAnsi="Arial" w:cs="Arial"/>
          <w:sz w:val="22"/>
          <w:szCs w:val="22"/>
        </w:rPr>
        <w:t xml:space="preserve">More than three-quarters of the group health plans categorized as self-insured covered </w:t>
      </w:r>
      <w:r w:rsidR="00721BFB" w:rsidRPr="00350595">
        <w:rPr>
          <w:rFonts w:ascii="Arial" w:hAnsi="Arial" w:cs="Arial"/>
          <w:sz w:val="22"/>
          <w:szCs w:val="22"/>
        </w:rPr>
        <w:t>100 or more pa</w:t>
      </w:r>
      <w:r w:rsidRPr="00350595">
        <w:rPr>
          <w:rFonts w:ascii="Arial" w:hAnsi="Arial" w:cs="Arial"/>
          <w:sz w:val="22"/>
          <w:szCs w:val="22"/>
        </w:rPr>
        <w:t>rticipants and did not operate a trust.  Approximately 6</w:t>
      </w:r>
      <w:r w:rsidR="00743739" w:rsidRPr="00350595">
        <w:rPr>
          <w:rFonts w:ascii="Arial" w:hAnsi="Arial" w:cs="Arial"/>
          <w:sz w:val="22"/>
          <w:szCs w:val="22"/>
        </w:rPr>
        <w:t>8</w:t>
      </w:r>
      <w:r w:rsidRPr="00350595">
        <w:rPr>
          <w:rFonts w:ascii="Arial" w:hAnsi="Arial" w:cs="Arial"/>
          <w:sz w:val="22"/>
          <w:szCs w:val="22"/>
        </w:rPr>
        <w:t xml:space="preserve"> percent of all mixed-insured group health plans and nearly all of the fully-insured group health plans covered </w:t>
      </w:r>
      <w:r w:rsidR="00B6110B" w:rsidRPr="00350595">
        <w:rPr>
          <w:rFonts w:ascii="Arial" w:hAnsi="Arial" w:cs="Arial"/>
          <w:sz w:val="22"/>
          <w:szCs w:val="22"/>
        </w:rPr>
        <w:t>100 or more</w:t>
      </w:r>
      <w:r w:rsidRPr="00350595">
        <w:rPr>
          <w:rFonts w:ascii="Arial" w:hAnsi="Arial" w:cs="Arial"/>
          <w:sz w:val="22"/>
          <w:szCs w:val="22"/>
        </w:rPr>
        <w:t xml:space="preserve"> participants and did not operate a trust.  (See Table A2.)</w:t>
      </w:r>
      <w:r w:rsidRPr="00350595">
        <w:rPr>
          <w:rStyle w:val="FootnoteReference"/>
          <w:rFonts w:ascii="Arial" w:hAnsi="Arial" w:cs="Arial"/>
          <w:sz w:val="22"/>
          <w:szCs w:val="22"/>
        </w:rPr>
        <w:footnoteReference w:id="2"/>
      </w:r>
    </w:p>
    <w:p w14:paraId="54DB2AA1" w14:textId="316A4010" w:rsidR="00FC2FC2" w:rsidRPr="00726029" w:rsidRDefault="00D97C1F" w:rsidP="00D97C1F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726029">
        <w:rPr>
          <w:rFonts w:ascii="Arial" w:hAnsi="Arial" w:cs="Arial"/>
          <w:sz w:val="22"/>
          <w:szCs w:val="22"/>
        </w:rPr>
        <w:t>The mean number of participants in group health plans was 1,400 in 201</w:t>
      </w:r>
      <w:r w:rsidR="00826626" w:rsidRPr="00726029">
        <w:rPr>
          <w:rFonts w:ascii="Arial" w:hAnsi="Arial" w:cs="Arial"/>
          <w:sz w:val="22"/>
          <w:szCs w:val="22"/>
        </w:rPr>
        <w:t>4</w:t>
      </w:r>
      <w:r w:rsidRPr="00726029">
        <w:rPr>
          <w:rFonts w:ascii="Arial" w:hAnsi="Arial" w:cs="Arial"/>
          <w:sz w:val="22"/>
          <w:szCs w:val="22"/>
        </w:rPr>
        <w:t>.  The means for self-insured, mixed-insured, and fully-insured were 1,</w:t>
      </w:r>
      <w:r w:rsidR="00E8247C">
        <w:rPr>
          <w:rFonts w:ascii="Arial" w:hAnsi="Arial" w:cs="Arial"/>
          <w:sz w:val="22"/>
          <w:szCs w:val="22"/>
        </w:rPr>
        <w:t>6</w:t>
      </w:r>
      <w:r w:rsidRPr="00726029">
        <w:rPr>
          <w:rFonts w:ascii="Arial" w:hAnsi="Arial" w:cs="Arial"/>
          <w:sz w:val="22"/>
          <w:szCs w:val="22"/>
        </w:rPr>
        <w:t>00, 6,</w:t>
      </w:r>
      <w:r w:rsidR="00826626" w:rsidRPr="00726029">
        <w:rPr>
          <w:rFonts w:ascii="Arial" w:hAnsi="Arial" w:cs="Arial"/>
          <w:sz w:val="22"/>
          <w:szCs w:val="22"/>
        </w:rPr>
        <w:t>8</w:t>
      </w:r>
      <w:r w:rsidRPr="00726029">
        <w:rPr>
          <w:rFonts w:ascii="Arial" w:hAnsi="Arial" w:cs="Arial"/>
          <w:sz w:val="22"/>
          <w:szCs w:val="22"/>
        </w:rPr>
        <w:t>00 and 500 respectively.  The medians were 300, 1,</w:t>
      </w:r>
      <w:r w:rsidR="00E8247C">
        <w:rPr>
          <w:rFonts w:ascii="Arial" w:hAnsi="Arial" w:cs="Arial"/>
          <w:sz w:val="22"/>
          <w:szCs w:val="22"/>
        </w:rPr>
        <w:t>5</w:t>
      </w:r>
      <w:r w:rsidRPr="00726029">
        <w:rPr>
          <w:rFonts w:ascii="Arial" w:hAnsi="Arial" w:cs="Arial"/>
          <w:sz w:val="22"/>
          <w:szCs w:val="22"/>
        </w:rPr>
        <w:t>00 and 200 respectively.  (See Table A9.)</w:t>
      </w:r>
    </w:p>
    <w:p w14:paraId="08433433" w14:textId="77777777" w:rsidR="007C69CD" w:rsidRPr="00AC30A2" w:rsidRDefault="007C69CD" w:rsidP="00D97C1F">
      <w:pPr>
        <w:rPr>
          <w:rFonts w:ascii="Arial" w:hAnsi="Arial" w:cs="Arial"/>
          <w:b/>
          <w:sz w:val="22"/>
          <w:szCs w:val="22"/>
          <w:highlight w:val="yellow"/>
          <w:u w:val="single"/>
        </w:rPr>
      </w:pPr>
    </w:p>
    <w:p w14:paraId="7728B222" w14:textId="09438C18" w:rsidR="00D97C1F" w:rsidRPr="00726029" w:rsidRDefault="00D97C1F" w:rsidP="00D97C1F">
      <w:pPr>
        <w:rPr>
          <w:rFonts w:ascii="Arial" w:hAnsi="Arial" w:cs="Arial"/>
          <w:b/>
          <w:sz w:val="22"/>
          <w:szCs w:val="22"/>
          <w:u w:val="single"/>
        </w:rPr>
      </w:pPr>
      <w:r w:rsidRPr="00726029">
        <w:rPr>
          <w:rFonts w:ascii="Arial" w:hAnsi="Arial" w:cs="Arial"/>
          <w:b/>
          <w:sz w:val="22"/>
          <w:szCs w:val="22"/>
          <w:u w:val="single"/>
        </w:rPr>
        <w:lastRenderedPageBreak/>
        <w:t>Assets and Liabilities</w:t>
      </w:r>
    </w:p>
    <w:p w14:paraId="1100FAD2" w14:textId="77777777" w:rsidR="00A16593" w:rsidRPr="00AC30A2" w:rsidRDefault="00A16593" w:rsidP="00D97C1F">
      <w:pPr>
        <w:rPr>
          <w:rFonts w:ascii="Arial" w:hAnsi="Arial" w:cs="Arial"/>
          <w:b/>
          <w:sz w:val="22"/>
          <w:szCs w:val="22"/>
          <w:highlight w:val="yellow"/>
        </w:rPr>
      </w:pPr>
    </w:p>
    <w:p w14:paraId="0008A291" w14:textId="35376420" w:rsidR="00FC2FC2" w:rsidRPr="00726029" w:rsidRDefault="00D97C1F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726029">
        <w:rPr>
          <w:rFonts w:ascii="Arial" w:hAnsi="Arial" w:cs="Arial"/>
          <w:sz w:val="22"/>
          <w:szCs w:val="22"/>
        </w:rPr>
        <w:t>In total, group health plans that filed a Form 5500 held about $</w:t>
      </w:r>
      <w:r w:rsidR="00826626" w:rsidRPr="00726029">
        <w:rPr>
          <w:rFonts w:ascii="Arial" w:hAnsi="Arial" w:cs="Arial"/>
          <w:sz w:val="22"/>
          <w:szCs w:val="22"/>
        </w:rPr>
        <w:t>226</w:t>
      </w:r>
      <w:r w:rsidRPr="00726029">
        <w:rPr>
          <w:rFonts w:ascii="Arial" w:hAnsi="Arial" w:cs="Arial"/>
          <w:sz w:val="22"/>
          <w:szCs w:val="22"/>
        </w:rPr>
        <w:t xml:space="preserve"> billion in assets as of the end of 201</w:t>
      </w:r>
      <w:r w:rsidR="00826626" w:rsidRPr="00726029">
        <w:rPr>
          <w:rFonts w:ascii="Arial" w:hAnsi="Arial" w:cs="Arial"/>
          <w:sz w:val="22"/>
          <w:szCs w:val="22"/>
        </w:rPr>
        <w:t>4</w:t>
      </w:r>
      <w:r w:rsidRPr="00726029">
        <w:rPr>
          <w:rFonts w:ascii="Arial" w:hAnsi="Arial" w:cs="Arial"/>
          <w:sz w:val="22"/>
          <w:szCs w:val="22"/>
        </w:rPr>
        <w:t>.  Self-insured group hea</w:t>
      </w:r>
      <w:r w:rsidR="00CE0F67" w:rsidRPr="00726029">
        <w:rPr>
          <w:rFonts w:ascii="Arial" w:hAnsi="Arial" w:cs="Arial"/>
          <w:sz w:val="22"/>
          <w:szCs w:val="22"/>
        </w:rPr>
        <w:t>lth plans held approximately $</w:t>
      </w:r>
      <w:r w:rsidR="000D7132" w:rsidRPr="00726029">
        <w:rPr>
          <w:rFonts w:ascii="Arial" w:hAnsi="Arial" w:cs="Arial"/>
          <w:sz w:val="22"/>
          <w:szCs w:val="22"/>
        </w:rPr>
        <w:t>8</w:t>
      </w:r>
      <w:r w:rsidR="00CE0F67" w:rsidRPr="00726029">
        <w:rPr>
          <w:rFonts w:ascii="Arial" w:hAnsi="Arial" w:cs="Arial"/>
          <w:sz w:val="22"/>
          <w:szCs w:val="22"/>
        </w:rPr>
        <w:t>7</w:t>
      </w:r>
      <w:r w:rsidRPr="00726029">
        <w:rPr>
          <w:rFonts w:ascii="Arial" w:hAnsi="Arial" w:cs="Arial"/>
          <w:sz w:val="22"/>
          <w:szCs w:val="22"/>
        </w:rPr>
        <w:t xml:space="preserve"> billion; mixed-insu</w:t>
      </w:r>
      <w:r w:rsidR="00CE0F67" w:rsidRPr="00726029">
        <w:rPr>
          <w:rFonts w:ascii="Arial" w:hAnsi="Arial" w:cs="Arial"/>
          <w:sz w:val="22"/>
          <w:szCs w:val="22"/>
        </w:rPr>
        <w:t>red group health plans held more</w:t>
      </w:r>
      <w:r w:rsidRPr="00726029">
        <w:rPr>
          <w:rFonts w:ascii="Arial" w:hAnsi="Arial" w:cs="Arial"/>
          <w:sz w:val="22"/>
          <w:szCs w:val="22"/>
        </w:rPr>
        <w:t xml:space="preserve"> than $13</w:t>
      </w:r>
      <w:r w:rsidR="000D7132" w:rsidRPr="00726029">
        <w:rPr>
          <w:rFonts w:ascii="Arial" w:hAnsi="Arial" w:cs="Arial"/>
          <w:sz w:val="22"/>
          <w:szCs w:val="22"/>
        </w:rPr>
        <w:t>7</w:t>
      </w:r>
      <w:r w:rsidRPr="00726029">
        <w:rPr>
          <w:rFonts w:ascii="Arial" w:hAnsi="Arial" w:cs="Arial"/>
          <w:sz w:val="22"/>
          <w:szCs w:val="22"/>
        </w:rPr>
        <w:t xml:space="preserve"> billion; and full</w:t>
      </w:r>
      <w:r w:rsidR="007C69CD" w:rsidRPr="00726029">
        <w:rPr>
          <w:rFonts w:ascii="Arial" w:hAnsi="Arial" w:cs="Arial"/>
          <w:sz w:val="22"/>
          <w:szCs w:val="22"/>
        </w:rPr>
        <w:t>y</w:t>
      </w:r>
      <w:r w:rsidRPr="00726029">
        <w:rPr>
          <w:rFonts w:ascii="Arial" w:hAnsi="Arial" w:cs="Arial"/>
          <w:sz w:val="22"/>
          <w:szCs w:val="22"/>
        </w:rPr>
        <w:t>-insured group health plans held just $</w:t>
      </w:r>
      <w:r w:rsidR="000D7132" w:rsidRPr="00726029">
        <w:rPr>
          <w:rFonts w:ascii="Arial" w:hAnsi="Arial" w:cs="Arial"/>
          <w:sz w:val="22"/>
          <w:szCs w:val="22"/>
        </w:rPr>
        <w:t>2</w:t>
      </w:r>
      <w:r w:rsidRPr="00726029">
        <w:rPr>
          <w:rFonts w:ascii="Arial" w:hAnsi="Arial" w:cs="Arial"/>
          <w:sz w:val="22"/>
          <w:szCs w:val="22"/>
        </w:rPr>
        <w:t xml:space="preserve"> </w:t>
      </w:r>
      <w:r w:rsidR="000D7132" w:rsidRPr="00726029">
        <w:rPr>
          <w:rFonts w:ascii="Arial" w:hAnsi="Arial" w:cs="Arial"/>
          <w:sz w:val="22"/>
          <w:szCs w:val="22"/>
        </w:rPr>
        <w:t>b</w:t>
      </w:r>
      <w:r w:rsidRPr="00726029">
        <w:rPr>
          <w:rFonts w:ascii="Arial" w:hAnsi="Arial" w:cs="Arial"/>
          <w:sz w:val="22"/>
          <w:szCs w:val="22"/>
        </w:rPr>
        <w:t>illion.  (See Table A2.)</w:t>
      </w:r>
    </w:p>
    <w:p w14:paraId="2BBF9603" w14:textId="5BB57183" w:rsidR="00FC2FC2" w:rsidRPr="00B85750" w:rsidRDefault="00D97C1F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B85750">
        <w:rPr>
          <w:rFonts w:ascii="Arial" w:hAnsi="Arial" w:cs="Arial"/>
          <w:sz w:val="22"/>
          <w:szCs w:val="22"/>
        </w:rPr>
        <w:t xml:space="preserve">Despite comprising only </w:t>
      </w:r>
      <w:r w:rsidR="000D7132" w:rsidRPr="00B85750">
        <w:rPr>
          <w:rFonts w:ascii="Arial" w:hAnsi="Arial" w:cs="Arial"/>
          <w:sz w:val="22"/>
          <w:szCs w:val="22"/>
        </w:rPr>
        <w:t>7</w:t>
      </w:r>
      <w:r w:rsidRPr="00B85750">
        <w:rPr>
          <w:rFonts w:ascii="Arial" w:hAnsi="Arial" w:cs="Arial"/>
          <w:sz w:val="22"/>
          <w:szCs w:val="22"/>
        </w:rPr>
        <w:t xml:space="preserve"> percent of plans, mixed-insured plans covered 3</w:t>
      </w:r>
      <w:r w:rsidR="000D7132" w:rsidRPr="00B85750">
        <w:rPr>
          <w:rFonts w:ascii="Arial" w:hAnsi="Arial" w:cs="Arial"/>
          <w:sz w:val="22"/>
          <w:szCs w:val="22"/>
        </w:rPr>
        <w:t>6</w:t>
      </w:r>
      <w:r w:rsidRPr="00B85750">
        <w:rPr>
          <w:rFonts w:ascii="Arial" w:hAnsi="Arial" w:cs="Arial"/>
          <w:sz w:val="22"/>
          <w:szCs w:val="22"/>
        </w:rPr>
        <w:t xml:space="preserve"> percent of end of year participants and held </w:t>
      </w:r>
      <w:r w:rsidR="00726029" w:rsidRPr="00B85750">
        <w:rPr>
          <w:rFonts w:ascii="Arial" w:hAnsi="Arial" w:cs="Arial"/>
          <w:sz w:val="22"/>
          <w:szCs w:val="22"/>
        </w:rPr>
        <w:t xml:space="preserve">nearly </w:t>
      </w:r>
      <w:r w:rsidRPr="00B85750">
        <w:rPr>
          <w:rFonts w:ascii="Arial" w:hAnsi="Arial" w:cs="Arial"/>
          <w:sz w:val="22"/>
          <w:szCs w:val="22"/>
        </w:rPr>
        <w:t>6</w:t>
      </w:r>
      <w:r w:rsidR="000D7132" w:rsidRPr="00B85750">
        <w:rPr>
          <w:rFonts w:ascii="Arial" w:hAnsi="Arial" w:cs="Arial"/>
          <w:sz w:val="22"/>
          <w:szCs w:val="22"/>
        </w:rPr>
        <w:t>1</w:t>
      </w:r>
      <w:r w:rsidRPr="00B85750">
        <w:rPr>
          <w:rFonts w:ascii="Arial" w:hAnsi="Arial" w:cs="Arial"/>
          <w:sz w:val="22"/>
          <w:szCs w:val="22"/>
        </w:rPr>
        <w:t xml:space="preserve"> percent of all group health plan assets.  Therefore, a relatively small number of plans drive many of the aggregate statistics presented in the remainder of this report.</w:t>
      </w:r>
      <w:r w:rsidR="00610C50">
        <w:rPr>
          <w:rFonts w:ascii="Arial" w:hAnsi="Arial" w:cs="Arial"/>
          <w:sz w:val="22"/>
          <w:szCs w:val="22"/>
        </w:rPr>
        <w:t xml:space="preserve">  (See Table A2.)</w:t>
      </w:r>
      <w:r w:rsidRPr="00B85750">
        <w:rPr>
          <w:rFonts w:ascii="Arial" w:hAnsi="Arial" w:cs="Arial"/>
          <w:sz w:val="22"/>
          <w:szCs w:val="22"/>
        </w:rPr>
        <w:t xml:space="preserve">  For instance, of the 20 largest plans by asset size, 1</w:t>
      </w:r>
      <w:r w:rsidR="009362A2" w:rsidRPr="00B85750">
        <w:rPr>
          <w:rFonts w:ascii="Arial" w:hAnsi="Arial" w:cs="Arial"/>
          <w:sz w:val="22"/>
          <w:szCs w:val="22"/>
        </w:rPr>
        <w:t>4</w:t>
      </w:r>
      <w:r w:rsidRPr="00B85750">
        <w:rPr>
          <w:rFonts w:ascii="Arial" w:hAnsi="Arial" w:cs="Arial"/>
          <w:sz w:val="22"/>
          <w:szCs w:val="22"/>
        </w:rPr>
        <w:t xml:space="preserve"> were mixed-insured and held approximately $</w:t>
      </w:r>
      <w:r w:rsidR="009362A2" w:rsidRPr="00B85750">
        <w:rPr>
          <w:rFonts w:ascii="Arial" w:hAnsi="Arial" w:cs="Arial"/>
          <w:sz w:val="22"/>
          <w:szCs w:val="22"/>
        </w:rPr>
        <w:t>88</w:t>
      </w:r>
      <w:r w:rsidRPr="00B85750">
        <w:rPr>
          <w:rFonts w:ascii="Arial" w:hAnsi="Arial" w:cs="Arial"/>
          <w:sz w:val="22"/>
          <w:szCs w:val="22"/>
        </w:rPr>
        <w:t xml:space="preserve"> billion, </w:t>
      </w:r>
      <w:r w:rsidR="009362A2" w:rsidRPr="00B85750">
        <w:rPr>
          <w:rFonts w:ascii="Arial" w:hAnsi="Arial" w:cs="Arial"/>
          <w:sz w:val="22"/>
          <w:szCs w:val="22"/>
        </w:rPr>
        <w:t>39</w:t>
      </w:r>
      <w:r w:rsidRPr="00B85750">
        <w:rPr>
          <w:rFonts w:ascii="Arial" w:hAnsi="Arial" w:cs="Arial"/>
          <w:sz w:val="22"/>
          <w:szCs w:val="22"/>
        </w:rPr>
        <w:t xml:space="preserve"> percent of total </w:t>
      </w:r>
      <w:proofErr w:type="gramStart"/>
      <w:r w:rsidRPr="00B85750">
        <w:rPr>
          <w:rFonts w:ascii="Arial" w:hAnsi="Arial" w:cs="Arial"/>
          <w:sz w:val="22"/>
          <w:szCs w:val="22"/>
        </w:rPr>
        <w:t>health plan</w:t>
      </w:r>
      <w:proofErr w:type="gramEnd"/>
      <w:r w:rsidRPr="00B85750">
        <w:rPr>
          <w:rFonts w:ascii="Arial" w:hAnsi="Arial" w:cs="Arial"/>
          <w:sz w:val="22"/>
          <w:szCs w:val="22"/>
        </w:rPr>
        <w:t xml:space="preserve"> assets.</w:t>
      </w:r>
      <w:r w:rsidR="007C69CD" w:rsidRPr="00B85750">
        <w:rPr>
          <w:rStyle w:val="FootnoteReference"/>
          <w:rFonts w:ascii="Arial" w:hAnsi="Arial"/>
          <w:sz w:val="22"/>
          <w:szCs w:val="22"/>
        </w:rPr>
        <w:footnoteReference w:id="3"/>
      </w:r>
      <w:r w:rsidRPr="00B85750">
        <w:rPr>
          <w:rFonts w:ascii="Arial" w:hAnsi="Arial" w:cs="Arial"/>
          <w:sz w:val="22"/>
          <w:szCs w:val="22"/>
        </w:rPr>
        <w:t xml:space="preserve">  </w:t>
      </w:r>
    </w:p>
    <w:p w14:paraId="34AD54ED" w14:textId="7DC825DF" w:rsidR="00FC2FC2" w:rsidRPr="005B4B92" w:rsidRDefault="00D97C1F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5B4B92">
        <w:rPr>
          <w:rFonts w:ascii="Arial" w:hAnsi="Arial" w:cs="Arial"/>
          <w:sz w:val="22"/>
          <w:szCs w:val="22"/>
        </w:rPr>
        <w:t>Self-insured group health plans with trusts and covering 100 or more pa</w:t>
      </w:r>
      <w:r w:rsidR="00AD0172" w:rsidRPr="005B4B92">
        <w:rPr>
          <w:rFonts w:ascii="Arial" w:hAnsi="Arial" w:cs="Arial"/>
          <w:sz w:val="22"/>
          <w:szCs w:val="22"/>
        </w:rPr>
        <w:t>rticipants held approximately 21</w:t>
      </w:r>
      <w:r w:rsidRPr="005B4B92">
        <w:rPr>
          <w:rFonts w:ascii="Arial" w:hAnsi="Arial" w:cs="Arial"/>
          <w:sz w:val="22"/>
          <w:szCs w:val="22"/>
        </w:rPr>
        <w:t xml:space="preserve"> percent of their assets in cash and U.S. Government Securities</w:t>
      </w:r>
      <w:r w:rsidR="00AD0172" w:rsidRPr="005B4B92">
        <w:rPr>
          <w:rFonts w:ascii="Arial" w:hAnsi="Arial" w:cs="Arial"/>
          <w:sz w:val="22"/>
          <w:szCs w:val="22"/>
        </w:rPr>
        <w:t>, 20</w:t>
      </w:r>
      <w:r w:rsidRPr="005B4B92">
        <w:rPr>
          <w:rFonts w:ascii="Arial" w:hAnsi="Arial" w:cs="Arial"/>
          <w:sz w:val="22"/>
          <w:szCs w:val="22"/>
        </w:rPr>
        <w:t xml:space="preserve"> percent in direct filing entities, 20 percent in mutual fund companies (registered investment companies), </w:t>
      </w:r>
      <w:r w:rsidR="00AD0172" w:rsidRPr="005B4B92">
        <w:rPr>
          <w:rFonts w:ascii="Arial" w:hAnsi="Arial" w:cs="Arial"/>
          <w:sz w:val="22"/>
          <w:szCs w:val="22"/>
        </w:rPr>
        <w:t>10</w:t>
      </w:r>
      <w:r w:rsidRPr="005B4B92">
        <w:rPr>
          <w:rFonts w:ascii="Arial" w:hAnsi="Arial" w:cs="Arial"/>
          <w:sz w:val="22"/>
          <w:szCs w:val="22"/>
        </w:rPr>
        <w:t xml:space="preserve"> percent in debt instruments, and 10 percent in stock. Mixed-insured group health plans with trusts and covering 100 or more participants held approximately </w:t>
      </w:r>
      <w:r w:rsidR="00942163" w:rsidRPr="005B4B92">
        <w:rPr>
          <w:rFonts w:ascii="Arial" w:hAnsi="Arial" w:cs="Arial"/>
          <w:sz w:val="22"/>
          <w:szCs w:val="22"/>
        </w:rPr>
        <w:t>20</w:t>
      </w:r>
      <w:r w:rsidRPr="005B4B92">
        <w:rPr>
          <w:rFonts w:ascii="Arial" w:hAnsi="Arial" w:cs="Arial"/>
          <w:sz w:val="22"/>
          <w:szCs w:val="22"/>
        </w:rPr>
        <w:t xml:space="preserve"> percent of their assets in cash and U.S. Government Securities, 16 percent in direct filing entities, 1</w:t>
      </w:r>
      <w:r w:rsidR="00942163" w:rsidRPr="005B4B92">
        <w:rPr>
          <w:rFonts w:ascii="Arial" w:hAnsi="Arial" w:cs="Arial"/>
          <w:sz w:val="22"/>
          <w:szCs w:val="22"/>
        </w:rPr>
        <w:t>4</w:t>
      </w:r>
      <w:r w:rsidRPr="005B4B92">
        <w:rPr>
          <w:rFonts w:ascii="Arial" w:hAnsi="Arial" w:cs="Arial"/>
          <w:sz w:val="22"/>
          <w:szCs w:val="22"/>
        </w:rPr>
        <w:t xml:space="preserve"> percent in mutual fund companies, </w:t>
      </w:r>
      <w:r w:rsidR="005B4B92" w:rsidRPr="005B4B92">
        <w:rPr>
          <w:rFonts w:ascii="Arial" w:hAnsi="Arial" w:cs="Arial"/>
          <w:sz w:val="22"/>
          <w:szCs w:val="22"/>
        </w:rPr>
        <w:t>9</w:t>
      </w:r>
      <w:r w:rsidRPr="005B4B92">
        <w:rPr>
          <w:rFonts w:ascii="Arial" w:hAnsi="Arial" w:cs="Arial"/>
          <w:sz w:val="22"/>
          <w:szCs w:val="22"/>
        </w:rPr>
        <w:t xml:space="preserve"> percent in debt instruments, and 2</w:t>
      </w:r>
      <w:r w:rsidR="00942163" w:rsidRPr="005B4B92">
        <w:rPr>
          <w:rFonts w:ascii="Arial" w:hAnsi="Arial" w:cs="Arial"/>
          <w:sz w:val="22"/>
          <w:szCs w:val="22"/>
        </w:rPr>
        <w:t>4</w:t>
      </w:r>
      <w:r w:rsidRPr="005B4B92">
        <w:rPr>
          <w:rFonts w:ascii="Arial" w:hAnsi="Arial" w:cs="Arial"/>
          <w:sz w:val="22"/>
          <w:szCs w:val="22"/>
        </w:rPr>
        <w:t xml:space="preserve"> percent in stock. Fully-insured group health plans with trusts and covering 100 or more participants held approximately </w:t>
      </w:r>
      <w:r w:rsidR="00942163" w:rsidRPr="005B4B92">
        <w:rPr>
          <w:rFonts w:ascii="Arial" w:hAnsi="Arial" w:cs="Arial"/>
          <w:sz w:val="22"/>
          <w:szCs w:val="22"/>
        </w:rPr>
        <w:t>22</w:t>
      </w:r>
      <w:r w:rsidRPr="005B4B92">
        <w:rPr>
          <w:rFonts w:ascii="Arial" w:hAnsi="Arial" w:cs="Arial"/>
          <w:sz w:val="22"/>
          <w:szCs w:val="22"/>
        </w:rPr>
        <w:t xml:space="preserve"> percent of their assets in cash and U.S. Government Securities, </w:t>
      </w:r>
      <w:r w:rsidR="00942163" w:rsidRPr="005B4B92">
        <w:rPr>
          <w:rFonts w:ascii="Arial" w:hAnsi="Arial" w:cs="Arial"/>
          <w:sz w:val="22"/>
          <w:szCs w:val="22"/>
        </w:rPr>
        <w:t>24</w:t>
      </w:r>
      <w:r w:rsidRPr="005B4B92">
        <w:rPr>
          <w:rFonts w:ascii="Arial" w:hAnsi="Arial" w:cs="Arial"/>
          <w:sz w:val="22"/>
          <w:szCs w:val="22"/>
        </w:rPr>
        <w:t xml:space="preserve"> perce</w:t>
      </w:r>
      <w:r w:rsidR="00721BFB" w:rsidRPr="005B4B92">
        <w:rPr>
          <w:rFonts w:ascii="Arial" w:hAnsi="Arial" w:cs="Arial"/>
          <w:sz w:val="22"/>
          <w:szCs w:val="22"/>
        </w:rPr>
        <w:t xml:space="preserve">nt in direct filing entities, </w:t>
      </w:r>
      <w:r w:rsidR="00942163" w:rsidRPr="005B4B92">
        <w:rPr>
          <w:rFonts w:ascii="Arial" w:hAnsi="Arial" w:cs="Arial"/>
          <w:sz w:val="22"/>
          <w:szCs w:val="22"/>
        </w:rPr>
        <w:t>36</w:t>
      </w:r>
      <w:r w:rsidRPr="005B4B92">
        <w:rPr>
          <w:rFonts w:ascii="Arial" w:hAnsi="Arial" w:cs="Arial"/>
          <w:sz w:val="22"/>
          <w:szCs w:val="22"/>
        </w:rPr>
        <w:t xml:space="preserve"> percent in mutual fund </w:t>
      </w:r>
      <w:r w:rsidR="00942163" w:rsidRPr="005B4B92">
        <w:rPr>
          <w:rFonts w:ascii="Arial" w:hAnsi="Arial" w:cs="Arial"/>
          <w:sz w:val="22"/>
          <w:szCs w:val="22"/>
        </w:rPr>
        <w:lastRenderedPageBreak/>
        <w:t xml:space="preserve">companies, </w:t>
      </w:r>
      <w:r w:rsidRPr="005B4B92">
        <w:rPr>
          <w:rFonts w:ascii="Arial" w:hAnsi="Arial" w:cs="Arial"/>
          <w:sz w:val="22"/>
          <w:szCs w:val="22"/>
        </w:rPr>
        <w:t xml:space="preserve">3 percent in debt instruments, and </w:t>
      </w:r>
      <w:r w:rsidR="00942163" w:rsidRPr="005B4B92">
        <w:rPr>
          <w:rFonts w:ascii="Arial" w:hAnsi="Arial" w:cs="Arial"/>
          <w:sz w:val="22"/>
          <w:szCs w:val="22"/>
        </w:rPr>
        <w:t>6</w:t>
      </w:r>
      <w:r w:rsidRPr="005B4B92">
        <w:rPr>
          <w:rFonts w:ascii="Arial" w:hAnsi="Arial" w:cs="Arial"/>
          <w:sz w:val="22"/>
          <w:szCs w:val="22"/>
        </w:rPr>
        <w:t xml:space="preserve"> percent in stock.  (See Table A6.)</w:t>
      </w:r>
    </w:p>
    <w:p w14:paraId="200B1D22" w14:textId="023F15B6" w:rsidR="00FC2FC2" w:rsidRPr="005B4B92" w:rsidRDefault="00FC2FC2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5B4B92">
        <w:rPr>
          <w:rFonts w:ascii="Arial" w:hAnsi="Arial" w:cs="Arial"/>
          <w:sz w:val="22"/>
          <w:szCs w:val="22"/>
        </w:rPr>
        <w:t>Fo</w:t>
      </w:r>
      <w:r w:rsidR="00D97C1F" w:rsidRPr="005B4B92">
        <w:rPr>
          <w:rFonts w:ascii="Arial" w:hAnsi="Arial" w:cs="Arial"/>
          <w:sz w:val="22"/>
          <w:szCs w:val="22"/>
        </w:rPr>
        <w:t>rm 5500 group health plan filers reported more than $2</w:t>
      </w:r>
      <w:r w:rsidR="00942163" w:rsidRPr="005B4B92">
        <w:rPr>
          <w:rFonts w:ascii="Arial" w:hAnsi="Arial" w:cs="Arial"/>
          <w:sz w:val="22"/>
          <w:szCs w:val="22"/>
        </w:rPr>
        <w:t>4</w:t>
      </w:r>
      <w:r w:rsidR="00D97C1F" w:rsidRPr="005B4B92">
        <w:rPr>
          <w:rFonts w:ascii="Arial" w:hAnsi="Arial" w:cs="Arial"/>
          <w:sz w:val="22"/>
          <w:szCs w:val="22"/>
        </w:rPr>
        <w:t xml:space="preserve"> billion in liabiliti</w:t>
      </w:r>
      <w:r w:rsidR="00942163" w:rsidRPr="005B4B92">
        <w:rPr>
          <w:rFonts w:ascii="Arial" w:hAnsi="Arial" w:cs="Arial"/>
          <w:sz w:val="22"/>
          <w:szCs w:val="22"/>
        </w:rPr>
        <w:t>es as of the end of 2014</w:t>
      </w:r>
      <w:r w:rsidR="00D97C1F" w:rsidRPr="005B4B92">
        <w:rPr>
          <w:rFonts w:ascii="Arial" w:hAnsi="Arial" w:cs="Arial"/>
          <w:sz w:val="22"/>
          <w:szCs w:val="22"/>
        </w:rPr>
        <w:t xml:space="preserve">: </w:t>
      </w:r>
      <w:r w:rsidR="00942163" w:rsidRPr="005B4B92">
        <w:rPr>
          <w:rFonts w:ascii="Arial" w:hAnsi="Arial" w:cs="Arial"/>
          <w:sz w:val="22"/>
          <w:szCs w:val="22"/>
        </w:rPr>
        <w:t>approximately</w:t>
      </w:r>
      <w:r w:rsidR="00CE0F67" w:rsidRPr="005B4B92">
        <w:rPr>
          <w:rFonts w:ascii="Arial" w:hAnsi="Arial" w:cs="Arial"/>
          <w:sz w:val="22"/>
          <w:szCs w:val="22"/>
        </w:rPr>
        <w:t xml:space="preserve"> $</w:t>
      </w:r>
      <w:r w:rsidR="00942163" w:rsidRPr="005B4B92">
        <w:rPr>
          <w:rFonts w:ascii="Arial" w:hAnsi="Arial" w:cs="Arial"/>
          <w:sz w:val="22"/>
          <w:szCs w:val="22"/>
        </w:rPr>
        <w:t>11</w:t>
      </w:r>
      <w:r w:rsidR="00D97C1F" w:rsidRPr="005B4B92">
        <w:rPr>
          <w:rFonts w:ascii="Arial" w:hAnsi="Arial" w:cs="Arial"/>
          <w:sz w:val="22"/>
          <w:szCs w:val="22"/>
        </w:rPr>
        <w:t xml:space="preserve"> billion was reported by self-insured group health plans, $13 billion by mixed-insured group health plans, and $</w:t>
      </w:r>
      <w:r w:rsidR="00942163" w:rsidRPr="005B4B92">
        <w:rPr>
          <w:rFonts w:ascii="Arial" w:hAnsi="Arial" w:cs="Arial"/>
          <w:sz w:val="22"/>
          <w:szCs w:val="22"/>
        </w:rPr>
        <w:t>200</w:t>
      </w:r>
      <w:r w:rsidR="00D97C1F" w:rsidRPr="005B4B92">
        <w:rPr>
          <w:rFonts w:ascii="Arial" w:hAnsi="Arial" w:cs="Arial"/>
          <w:sz w:val="22"/>
          <w:szCs w:val="22"/>
        </w:rPr>
        <w:t xml:space="preserve"> million by fully-insured group health pla</w:t>
      </w:r>
      <w:r w:rsidR="001409BB" w:rsidRPr="005B4B92">
        <w:rPr>
          <w:rFonts w:ascii="Arial" w:hAnsi="Arial" w:cs="Arial"/>
          <w:sz w:val="22"/>
          <w:szCs w:val="22"/>
        </w:rPr>
        <w:t xml:space="preserve">ns.  </w:t>
      </w:r>
      <w:r w:rsidR="00D97C1F" w:rsidRPr="005B4B92">
        <w:rPr>
          <w:rFonts w:ascii="Arial" w:hAnsi="Arial" w:cs="Arial"/>
          <w:sz w:val="22"/>
          <w:szCs w:val="22"/>
        </w:rPr>
        <w:t>(See Table A2.)</w:t>
      </w:r>
    </w:p>
    <w:p w14:paraId="6F46C6BF" w14:textId="5CBAAC28" w:rsidR="00D97C1F" w:rsidRPr="005B4B92" w:rsidRDefault="00CE0F67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5B4B92">
        <w:rPr>
          <w:rFonts w:ascii="Arial" w:hAnsi="Arial" w:cs="Arial"/>
          <w:sz w:val="22"/>
          <w:szCs w:val="22"/>
        </w:rPr>
        <w:t>The $</w:t>
      </w:r>
      <w:r w:rsidR="00ED083C" w:rsidRPr="005B4B92">
        <w:rPr>
          <w:rFonts w:ascii="Arial" w:hAnsi="Arial" w:cs="Arial"/>
          <w:sz w:val="22"/>
          <w:szCs w:val="22"/>
        </w:rPr>
        <w:t>11</w:t>
      </w:r>
      <w:r w:rsidR="00D97C1F" w:rsidRPr="005B4B92">
        <w:rPr>
          <w:rFonts w:ascii="Arial" w:hAnsi="Arial" w:cs="Arial"/>
          <w:sz w:val="22"/>
          <w:szCs w:val="22"/>
        </w:rPr>
        <w:t xml:space="preserve"> billion in liabilities reported by self-insured plans represented </w:t>
      </w:r>
      <w:r w:rsidR="001558EE" w:rsidRPr="005B4B92">
        <w:rPr>
          <w:rFonts w:ascii="Arial" w:hAnsi="Arial" w:cs="Arial"/>
          <w:sz w:val="22"/>
          <w:szCs w:val="22"/>
        </w:rPr>
        <w:t>1</w:t>
      </w:r>
      <w:r w:rsidR="00ED083C" w:rsidRPr="005B4B92">
        <w:rPr>
          <w:rFonts w:ascii="Arial" w:hAnsi="Arial" w:cs="Arial"/>
          <w:sz w:val="22"/>
          <w:szCs w:val="22"/>
        </w:rPr>
        <w:t>9</w:t>
      </w:r>
      <w:r w:rsidR="00D97C1F" w:rsidRPr="005B4B92">
        <w:rPr>
          <w:rFonts w:ascii="Arial" w:hAnsi="Arial" w:cs="Arial"/>
          <w:sz w:val="22"/>
          <w:szCs w:val="22"/>
        </w:rPr>
        <w:t xml:space="preserve"> percent of </w:t>
      </w:r>
      <w:r w:rsidR="001558EE" w:rsidRPr="005B4B92">
        <w:rPr>
          <w:rFonts w:ascii="Arial" w:hAnsi="Arial" w:cs="Arial"/>
          <w:sz w:val="22"/>
          <w:szCs w:val="22"/>
        </w:rPr>
        <w:t xml:space="preserve">total </w:t>
      </w:r>
      <w:r w:rsidR="00D97C1F" w:rsidRPr="005B4B92">
        <w:rPr>
          <w:rFonts w:ascii="Arial" w:hAnsi="Arial" w:cs="Arial"/>
          <w:sz w:val="22"/>
          <w:szCs w:val="22"/>
        </w:rPr>
        <w:t xml:space="preserve">benefit payments made </w:t>
      </w:r>
      <w:r w:rsidR="001558EE" w:rsidRPr="005B4B92">
        <w:rPr>
          <w:rFonts w:ascii="Arial" w:hAnsi="Arial" w:cs="Arial"/>
          <w:sz w:val="22"/>
          <w:szCs w:val="22"/>
        </w:rPr>
        <w:t>by self-insured plans</w:t>
      </w:r>
      <w:r w:rsidR="00D97C1F" w:rsidRPr="005B4B92">
        <w:rPr>
          <w:rFonts w:ascii="Arial" w:hAnsi="Arial" w:cs="Arial"/>
          <w:sz w:val="22"/>
          <w:szCs w:val="22"/>
        </w:rPr>
        <w:t xml:space="preserve"> and was equivalent to 1</w:t>
      </w:r>
      <w:r w:rsidR="00ED083C" w:rsidRPr="005B4B92">
        <w:rPr>
          <w:rFonts w:ascii="Arial" w:hAnsi="Arial" w:cs="Arial"/>
          <w:sz w:val="22"/>
          <w:szCs w:val="22"/>
        </w:rPr>
        <w:t>8</w:t>
      </w:r>
      <w:r w:rsidR="00D97C1F" w:rsidRPr="005B4B92">
        <w:rPr>
          <w:rFonts w:ascii="Arial" w:hAnsi="Arial" w:cs="Arial"/>
          <w:sz w:val="22"/>
          <w:szCs w:val="22"/>
        </w:rPr>
        <w:t xml:space="preserve"> percent of total contributions to self-insured plans.  By definition, plans without trusts report no assets or liabilities. </w:t>
      </w:r>
      <w:r w:rsidR="001409BB" w:rsidRPr="005B4B92">
        <w:rPr>
          <w:rFonts w:ascii="Arial" w:hAnsi="Arial" w:cs="Arial"/>
          <w:sz w:val="22"/>
          <w:szCs w:val="22"/>
        </w:rPr>
        <w:t xml:space="preserve">The liabilities that are reported in no way represent all of the future health and welfare benefit obligations of the group health plans presented in this report. </w:t>
      </w:r>
      <w:r w:rsidR="00D97C1F" w:rsidRPr="005B4B92">
        <w:rPr>
          <w:rFonts w:ascii="Arial" w:hAnsi="Arial" w:cs="Arial"/>
          <w:sz w:val="22"/>
          <w:szCs w:val="22"/>
        </w:rPr>
        <w:t>(See Tables A2, A4, and A5.)</w:t>
      </w:r>
    </w:p>
    <w:p w14:paraId="46D09961" w14:textId="77777777" w:rsidR="00D97C1F" w:rsidRPr="00B85750" w:rsidRDefault="00D97C1F" w:rsidP="00D97C1F">
      <w:pPr>
        <w:rPr>
          <w:rFonts w:ascii="Arial" w:hAnsi="Arial" w:cs="Arial"/>
          <w:b/>
          <w:sz w:val="22"/>
          <w:szCs w:val="22"/>
        </w:rPr>
      </w:pPr>
    </w:p>
    <w:p w14:paraId="0393E49E" w14:textId="798FD61A" w:rsidR="00D97C1F" w:rsidRPr="00B85750" w:rsidRDefault="00D97C1F" w:rsidP="00D97C1F">
      <w:pPr>
        <w:rPr>
          <w:rFonts w:ascii="Arial" w:hAnsi="Arial" w:cs="Arial"/>
          <w:b/>
          <w:sz w:val="22"/>
          <w:szCs w:val="22"/>
          <w:u w:val="single"/>
        </w:rPr>
      </w:pPr>
      <w:r w:rsidRPr="00B85750">
        <w:rPr>
          <w:rFonts w:ascii="Arial" w:hAnsi="Arial" w:cs="Arial"/>
          <w:b/>
          <w:sz w:val="22"/>
          <w:szCs w:val="22"/>
          <w:u w:val="single"/>
        </w:rPr>
        <w:t xml:space="preserve">Annual Cash Flows </w:t>
      </w:r>
    </w:p>
    <w:p w14:paraId="0804C98D" w14:textId="56D7319E" w:rsidR="00B73091" w:rsidRPr="00AC30A2" w:rsidRDefault="00B73091" w:rsidP="00D97C1F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highlight w:val="yellow"/>
        </w:rPr>
      </w:pPr>
    </w:p>
    <w:p w14:paraId="67F45317" w14:textId="7C780EE2" w:rsidR="00A16593" w:rsidRPr="00B85750" w:rsidRDefault="004F7E9B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B85750">
        <w:rPr>
          <w:rFonts w:ascii="Arial" w:hAnsi="Arial" w:cs="Arial"/>
          <w:sz w:val="22"/>
          <w:szCs w:val="22"/>
        </w:rPr>
        <w:t>Overall, group heal</w:t>
      </w:r>
      <w:r w:rsidR="00364175" w:rsidRPr="00B85750">
        <w:rPr>
          <w:rFonts w:ascii="Arial" w:hAnsi="Arial" w:cs="Arial"/>
          <w:sz w:val="22"/>
          <w:szCs w:val="22"/>
        </w:rPr>
        <w:t xml:space="preserve">th plans </w:t>
      </w:r>
      <w:r w:rsidR="00721BFB" w:rsidRPr="00B85750">
        <w:rPr>
          <w:rFonts w:ascii="Arial" w:hAnsi="Arial" w:cs="Arial"/>
          <w:sz w:val="22"/>
          <w:szCs w:val="22"/>
        </w:rPr>
        <w:t xml:space="preserve">with trusts </w:t>
      </w:r>
      <w:r w:rsidR="00364175" w:rsidRPr="00B85750">
        <w:rPr>
          <w:rFonts w:ascii="Arial" w:hAnsi="Arial" w:cs="Arial"/>
          <w:sz w:val="22"/>
          <w:szCs w:val="22"/>
        </w:rPr>
        <w:t>reported on their 201</w:t>
      </w:r>
      <w:r w:rsidR="00AF04A6" w:rsidRPr="00B85750">
        <w:rPr>
          <w:rFonts w:ascii="Arial" w:hAnsi="Arial" w:cs="Arial"/>
          <w:sz w:val="22"/>
          <w:szCs w:val="22"/>
        </w:rPr>
        <w:t>4</w:t>
      </w:r>
      <w:r w:rsidRPr="00B85750">
        <w:rPr>
          <w:rFonts w:ascii="Arial" w:hAnsi="Arial" w:cs="Arial"/>
          <w:sz w:val="22"/>
          <w:szCs w:val="22"/>
        </w:rPr>
        <w:t xml:space="preserve"> Form 5</w:t>
      </w:r>
      <w:r w:rsidR="00364175" w:rsidRPr="00B85750">
        <w:rPr>
          <w:rFonts w:ascii="Arial" w:hAnsi="Arial" w:cs="Arial"/>
          <w:sz w:val="22"/>
          <w:szCs w:val="22"/>
        </w:rPr>
        <w:t>500 receiving approximately $1</w:t>
      </w:r>
      <w:r w:rsidR="00AF04A6" w:rsidRPr="00B85750">
        <w:rPr>
          <w:rFonts w:ascii="Arial" w:hAnsi="Arial" w:cs="Arial"/>
          <w:sz w:val="22"/>
          <w:szCs w:val="22"/>
        </w:rPr>
        <w:t>43</w:t>
      </w:r>
      <w:r w:rsidRPr="00B85750">
        <w:rPr>
          <w:rFonts w:ascii="Arial" w:hAnsi="Arial" w:cs="Arial"/>
          <w:sz w:val="22"/>
          <w:szCs w:val="22"/>
        </w:rPr>
        <w:t xml:space="preserve"> </w:t>
      </w:r>
      <w:r w:rsidR="00364175" w:rsidRPr="00B85750">
        <w:rPr>
          <w:rFonts w:ascii="Arial" w:hAnsi="Arial" w:cs="Arial"/>
          <w:sz w:val="22"/>
          <w:szCs w:val="22"/>
        </w:rPr>
        <w:t>billion in contributions in 201</w:t>
      </w:r>
      <w:r w:rsidR="00AF04A6" w:rsidRPr="00B85750">
        <w:rPr>
          <w:rFonts w:ascii="Arial" w:hAnsi="Arial" w:cs="Arial"/>
          <w:sz w:val="22"/>
          <w:szCs w:val="22"/>
        </w:rPr>
        <w:t>4</w:t>
      </w:r>
      <w:r w:rsidR="00AA7CC2" w:rsidRPr="00B85750">
        <w:rPr>
          <w:rFonts w:ascii="Arial" w:hAnsi="Arial" w:cs="Arial"/>
          <w:sz w:val="22"/>
          <w:szCs w:val="22"/>
        </w:rPr>
        <w:t>,</w:t>
      </w:r>
      <w:r w:rsidRPr="00B85750">
        <w:rPr>
          <w:rFonts w:ascii="Arial" w:hAnsi="Arial" w:cs="Arial"/>
          <w:sz w:val="22"/>
          <w:szCs w:val="22"/>
        </w:rPr>
        <w:t xml:space="preserve"> </w:t>
      </w:r>
      <w:r w:rsidR="00D11AC0" w:rsidRPr="00B85750">
        <w:rPr>
          <w:rFonts w:ascii="Arial" w:hAnsi="Arial" w:cs="Arial"/>
          <w:sz w:val="22"/>
          <w:szCs w:val="22"/>
        </w:rPr>
        <w:t xml:space="preserve">with </w:t>
      </w:r>
      <w:r w:rsidR="00AF04A6" w:rsidRPr="00B85750">
        <w:rPr>
          <w:rFonts w:ascii="Arial" w:hAnsi="Arial" w:cs="Arial"/>
          <w:sz w:val="22"/>
          <w:szCs w:val="22"/>
        </w:rPr>
        <w:t>nearly</w:t>
      </w:r>
      <w:r w:rsidRPr="00B85750">
        <w:rPr>
          <w:rFonts w:ascii="Arial" w:hAnsi="Arial" w:cs="Arial"/>
          <w:sz w:val="22"/>
          <w:szCs w:val="22"/>
        </w:rPr>
        <w:t xml:space="preserve"> $1</w:t>
      </w:r>
      <w:r w:rsidR="00607B4C" w:rsidRPr="00B85750">
        <w:rPr>
          <w:rFonts w:ascii="Arial" w:hAnsi="Arial" w:cs="Arial"/>
          <w:sz w:val="22"/>
          <w:szCs w:val="22"/>
        </w:rPr>
        <w:t>1</w:t>
      </w:r>
      <w:r w:rsidR="00AF04A6" w:rsidRPr="00B85750">
        <w:rPr>
          <w:rFonts w:ascii="Arial" w:hAnsi="Arial" w:cs="Arial"/>
          <w:sz w:val="22"/>
          <w:szCs w:val="22"/>
        </w:rPr>
        <w:t>5</w:t>
      </w:r>
      <w:r w:rsidRPr="00B85750">
        <w:rPr>
          <w:rFonts w:ascii="Arial" w:hAnsi="Arial" w:cs="Arial"/>
          <w:sz w:val="22"/>
          <w:szCs w:val="22"/>
        </w:rPr>
        <w:t xml:space="preserve"> billion con</w:t>
      </w:r>
      <w:r w:rsidR="00364175" w:rsidRPr="00B85750">
        <w:rPr>
          <w:rFonts w:ascii="Arial" w:hAnsi="Arial" w:cs="Arial"/>
          <w:sz w:val="22"/>
          <w:szCs w:val="22"/>
        </w:rPr>
        <w:t>tributed by the employer</w:t>
      </w:r>
      <w:r w:rsidR="00B71941" w:rsidRPr="00B85750">
        <w:rPr>
          <w:rFonts w:ascii="Arial" w:hAnsi="Arial" w:cs="Arial"/>
          <w:sz w:val="22"/>
          <w:szCs w:val="22"/>
        </w:rPr>
        <w:t>s</w:t>
      </w:r>
      <w:r w:rsidR="00364175" w:rsidRPr="00B85750">
        <w:rPr>
          <w:rFonts w:ascii="Arial" w:hAnsi="Arial" w:cs="Arial"/>
          <w:sz w:val="22"/>
          <w:szCs w:val="22"/>
        </w:rPr>
        <w:t xml:space="preserve"> and </w:t>
      </w:r>
      <w:r w:rsidR="00AF04A6" w:rsidRPr="00B85750">
        <w:rPr>
          <w:rFonts w:ascii="Arial" w:hAnsi="Arial" w:cs="Arial"/>
          <w:sz w:val="22"/>
          <w:szCs w:val="22"/>
        </w:rPr>
        <w:t xml:space="preserve">more than </w:t>
      </w:r>
      <w:r w:rsidR="00364175" w:rsidRPr="00B85750">
        <w:rPr>
          <w:rFonts w:ascii="Arial" w:hAnsi="Arial" w:cs="Arial"/>
          <w:sz w:val="22"/>
          <w:szCs w:val="22"/>
        </w:rPr>
        <w:t>$2</w:t>
      </w:r>
      <w:r w:rsidR="00956EC2" w:rsidRPr="00B85750">
        <w:rPr>
          <w:rFonts w:ascii="Arial" w:hAnsi="Arial" w:cs="Arial"/>
          <w:sz w:val="22"/>
          <w:szCs w:val="22"/>
        </w:rPr>
        <w:t>6</w:t>
      </w:r>
      <w:r w:rsidRPr="00B85750">
        <w:rPr>
          <w:rFonts w:ascii="Arial" w:hAnsi="Arial" w:cs="Arial"/>
          <w:sz w:val="22"/>
          <w:szCs w:val="22"/>
        </w:rPr>
        <w:t xml:space="preserve"> billion contributed by the plan </w:t>
      </w:r>
      <w:r w:rsidR="00364175" w:rsidRPr="00B85750">
        <w:rPr>
          <w:rFonts w:ascii="Arial" w:hAnsi="Arial" w:cs="Arial"/>
          <w:sz w:val="22"/>
          <w:szCs w:val="22"/>
        </w:rPr>
        <w:t xml:space="preserve">participants. </w:t>
      </w:r>
      <w:r w:rsidR="00D11AC0" w:rsidRPr="00B85750">
        <w:rPr>
          <w:rFonts w:ascii="Arial" w:hAnsi="Arial" w:cs="Arial"/>
          <w:sz w:val="22"/>
          <w:szCs w:val="22"/>
        </w:rPr>
        <w:t xml:space="preserve">Only </w:t>
      </w:r>
      <w:r w:rsidR="00F8252A" w:rsidRPr="00B85750">
        <w:rPr>
          <w:rFonts w:ascii="Arial" w:hAnsi="Arial" w:cs="Arial"/>
          <w:sz w:val="22"/>
          <w:szCs w:val="22"/>
        </w:rPr>
        <w:t>$</w:t>
      </w:r>
      <w:r w:rsidR="00AF04A6" w:rsidRPr="00B85750">
        <w:rPr>
          <w:rFonts w:ascii="Arial" w:hAnsi="Arial" w:cs="Arial"/>
          <w:sz w:val="22"/>
          <w:szCs w:val="22"/>
        </w:rPr>
        <w:t>2</w:t>
      </w:r>
      <w:r w:rsidR="004D1B8D" w:rsidRPr="00B85750">
        <w:rPr>
          <w:rFonts w:ascii="Arial" w:hAnsi="Arial" w:cs="Arial"/>
          <w:sz w:val="22"/>
          <w:szCs w:val="22"/>
        </w:rPr>
        <w:t xml:space="preserve"> </w:t>
      </w:r>
      <w:r w:rsidR="00607B4C" w:rsidRPr="00B85750">
        <w:rPr>
          <w:rFonts w:ascii="Arial" w:hAnsi="Arial" w:cs="Arial"/>
          <w:sz w:val="22"/>
          <w:szCs w:val="22"/>
        </w:rPr>
        <w:t>b</w:t>
      </w:r>
      <w:r w:rsidR="004D1B8D" w:rsidRPr="00B85750">
        <w:rPr>
          <w:rFonts w:ascii="Arial" w:hAnsi="Arial" w:cs="Arial"/>
          <w:sz w:val="22"/>
          <w:szCs w:val="22"/>
        </w:rPr>
        <w:t>illion was</w:t>
      </w:r>
      <w:r w:rsidR="0056646A" w:rsidRPr="00B85750">
        <w:rPr>
          <w:rFonts w:ascii="Arial" w:hAnsi="Arial" w:cs="Arial"/>
          <w:sz w:val="22"/>
          <w:szCs w:val="22"/>
        </w:rPr>
        <w:t xml:space="preserve"> contributed to plans with </w:t>
      </w:r>
      <w:r w:rsidR="00D11AC0" w:rsidRPr="00B85750">
        <w:rPr>
          <w:rFonts w:ascii="Arial" w:hAnsi="Arial" w:cs="Arial"/>
          <w:sz w:val="22"/>
          <w:szCs w:val="22"/>
        </w:rPr>
        <w:t>fewer</w:t>
      </w:r>
      <w:r w:rsidR="0056646A" w:rsidRPr="00B85750">
        <w:rPr>
          <w:rFonts w:ascii="Arial" w:hAnsi="Arial" w:cs="Arial"/>
          <w:sz w:val="22"/>
          <w:szCs w:val="22"/>
        </w:rPr>
        <w:t xml:space="preserve"> than 100 participants.  </w:t>
      </w:r>
      <w:r w:rsidRPr="00B85750">
        <w:rPr>
          <w:rFonts w:ascii="Arial" w:hAnsi="Arial" w:cs="Arial"/>
          <w:sz w:val="22"/>
          <w:szCs w:val="22"/>
        </w:rPr>
        <w:t>(See Table A4.)</w:t>
      </w:r>
    </w:p>
    <w:p w14:paraId="23248C13" w14:textId="7EEB2DCF" w:rsidR="00A16593" w:rsidRPr="00B85750" w:rsidRDefault="00364175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B85750">
        <w:rPr>
          <w:rFonts w:ascii="Arial" w:hAnsi="Arial" w:cs="Arial"/>
          <w:sz w:val="22"/>
          <w:szCs w:val="22"/>
        </w:rPr>
        <w:t>In 201</w:t>
      </w:r>
      <w:r w:rsidR="00AF04A6" w:rsidRPr="00B85750">
        <w:rPr>
          <w:rFonts w:ascii="Arial" w:hAnsi="Arial" w:cs="Arial"/>
          <w:sz w:val="22"/>
          <w:szCs w:val="22"/>
        </w:rPr>
        <w:t>4</w:t>
      </w:r>
      <w:r w:rsidR="004F7E9B" w:rsidRPr="00B85750">
        <w:rPr>
          <w:rFonts w:ascii="Arial" w:hAnsi="Arial" w:cs="Arial"/>
          <w:sz w:val="22"/>
          <w:szCs w:val="22"/>
        </w:rPr>
        <w:t>, group health plans filing a Form 5500 that used trusts posted inv</w:t>
      </w:r>
      <w:r w:rsidRPr="00B85750">
        <w:rPr>
          <w:rFonts w:ascii="Arial" w:hAnsi="Arial" w:cs="Arial"/>
          <w:sz w:val="22"/>
          <w:szCs w:val="22"/>
        </w:rPr>
        <w:t>estment income gains of $</w:t>
      </w:r>
      <w:r w:rsidR="008170CF" w:rsidRPr="00B85750">
        <w:rPr>
          <w:rFonts w:ascii="Arial" w:hAnsi="Arial" w:cs="Arial"/>
          <w:sz w:val="22"/>
          <w:szCs w:val="22"/>
        </w:rPr>
        <w:t>11</w:t>
      </w:r>
      <w:r w:rsidR="004F7E9B" w:rsidRPr="00B85750">
        <w:rPr>
          <w:rFonts w:ascii="Arial" w:hAnsi="Arial" w:cs="Arial"/>
          <w:sz w:val="22"/>
          <w:szCs w:val="22"/>
        </w:rPr>
        <w:t xml:space="preserve"> </w:t>
      </w:r>
      <w:r w:rsidR="00607B4C" w:rsidRPr="00B85750">
        <w:rPr>
          <w:rFonts w:ascii="Arial" w:hAnsi="Arial" w:cs="Arial"/>
          <w:sz w:val="22"/>
          <w:szCs w:val="22"/>
        </w:rPr>
        <w:t>b</w:t>
      </w:r>
      <w:r w:rsidR="00E35251" w:rsidRPr="00B85750">
        <w:rPr>
          <w:rFonts w:ascii="Arial" w:hAnsi="Arial" w:cs="Arial"/>
          <w:sz w:val="22"/>
          <w:szCs w:val="22"/>
        </w:rPr>
        <w:t>illion</w:t>
      </w:r>
      <w:r w:rsidR="004F7E9B" w:rsidRPr="00B85750">
        <w:rPr>
          <w:rFonts w:ascii="Arial" w:hAnsi="Arial" w:cs="Arial"/>
          <w:sz w:val="22"/>
          <w:szCs w:val="22"/>
        </w:rPr>
        <w:t xml:space="preserve">, of which </w:t>
      </w:r>
      <w:r w:rsidRPr="00B85750">
        <w:rPr>
          <w:rFonts w:ascii="Arial" w:hAnsi="Arial" w:cs="Arial"/>
          <w:sz w:val="22"/>
          <w:szCs w:val="22"/>
        </w:rPr>
        <w:t>approximately</w:t>
      </w:r>
      <w:r w:rsidR="004F7E9B" w:rsidRPr="00B85750">
        <w:rPr>
          <w:rFonts w:ascii="Arial" w:hAnsi="Arial" w:cs="Arial"/>
          <w:sz w:val="22"/>
          <w:szCs w:val="22"/>
        </w:rPr>
        <w:t xml:space="preserve"> $</w:t>
      </w:r>
      <w:r w:rsidR="00B85750" w:rsidRPr="00B85750">
        <w:rPr>
          <w:rFonts w:ascii="Arial" w:hAnsi="Arial" w:cs="Arial"/>
          <w:sz w:val="22"/>
          <w:szCs w:val="22"/>
        </w:rPr>
        <w:t>5</w:t>
      </w:r>
      <w:r w:rsidR="004F7E9B" w:rsidRPr="00B85750">
        <w:rPr>
          <w:rFonts w:ascii="Arial" w:hAnsi="Arial" w:cs="Arial"/>
          <w:sz w:val="22"/>
          <w:szCs w:val="22"/>
        </w:rPr>
        <w:t xml:space="preserve"> billion was gained by self-insured group healt</w:t>
      </w:r>
      <w:r w:rsidRPr="00B85750">
        <w:rPr>
          <w:rFonts w:ascii="Arial" w:hAnsi="Arial" w:cs="Arial"/>
          <w:sz w:val="22"/>
          <w:szCs w:val="22"/>
        </w:rPr>
        <w:t>h plans, $</w:t>
      </w:r>
      <w:r w:rsidR="008170CF" w:rsidRPr="00B85750">
        <w:rPr>
          <w:rFonts w:ascii="Arial" w:hAnsi="Arial" w:cs="Arial"/>
          <w:sz w:val="22"/>
          <w:szCs w:val="22"/>
        </w:rPr>
        <w:t>6</w:t>
      </w:r>
      <w:r w:rsidR="004F7E9B" w:rsidRPr="00B85750">
        <w:rPr>
          <w:rFonts w:ascii="Arial" w:hAnsi="Arial" w:cs="Arial"/>
          <w:sz w:val="22"/>
          <w:szCs w:val="22"/>
        </w:rPr>
        <w:t xml:space="preserve"> billion </w:t>
      </w:r>
      <w:r w:rsidR="00607B4C" w:rsidRPr="00B85750">
        <w:rPr>
          <w:rFonts w:ascii="Arial" w:hAnsi="Arial" w:cs="Arial"/>
          <w:sz w:val="22"/>
          <w:szCs w:val="22"/>
        </w:rPr>
        <w:t xml:space="preserve">gained </w:t>
      </w:r>
      <w:r w:rsidR="004F7E9B" w:rsidRPr="00B85750">
        <w:rPr>
          <w:rFonts w:ascii="Arial" w:hAnsi="Arial" w:cs="Arial"/>
          <w:sz w:val="22"/>
          <w:szCs w:val="22"/>
        </w:rPr>
        <w:t xml:space="preserve">by mixed-insured group </w:t>
      </w:r>
      <w:r w:rsidRPr="00B85750">
        <w:rPr>
          <w:rFonts w:ascii="Arial" w:hAnsi="Arial" w:cs="Arial"/>
          <w:sz w:val="22"/>
          <w:szCs w:val="22"/>
        </w:rPr>
        <w:t>health plans, and $</w:t>
      </w:r>
      <w:r w:rsidR="008170CF" w:rsidRPr="00B85750">
        <w:rPr>
          <w:rFonts w:ascii="Arial" w:hAnsi="Arial" w:cs="Arial"/>
          <w:sz w:val="22"/>
          <w:szCs w:val="22"/>
        </w:rPr>
        <w:t>87</w:t>
      </w:r>
      <w:r w:rsidR="004F7E9B" w:rsidRPr="00B85750">
        <w:rPr>
          <w:rFonts w:ascii="Arial" w:hAnsi="Arial" w:cs="Arial"/>
          <w:sz w:val="22"/>
          <w:szCs w:val="22"/>
        </w:rPr>
        <w:t xml:space="preserve"> </w:t>
      </w:r>
      <w:r w:rsidRPr="00B85750">
        <w:rPr>
          <w:rFonts w:ascii="Arial" w:hAnsi="Arial" w:cs="Arial"/>
          <w:sz w:val="22"/>
          <w:szCs w:val="22"/>
        </w:rPr>
        <w:t>m</w:t>
      </w:r>
      <w:r w:rsidR="004F7E9B" w:rsidRPr="00B85750">
        <w:rPr>
          <w:rFonts w:ascii="Arial" w:hAnsi="Arial" w:cs="Arial"/>
          <w:sz w:val="22"/>
          <w:szCs w:val="22"/>
        </w:rPr>
        <w:t>illion</w:t>
      </w:r>
      <w:r w:rsidR="00E35251" w:rsidRPr="00B85750">
        <w:rPr>
          <w:rFonts w:ascii="Arial" w:hAnsi="Arial" w:cs="Arial"/>
          <w:sz w:val="22"/>
          <w:szCs w:val="22"/>
        </w:rPr>
        <w:t xml:space="preserve"> gained</w:t>
      </w:r>
      <w:r w:rsidR="004F7E9B" w:rsidRPr="00B85750">
        <w:rPr>
          <w:rFonts w:ascii="Arial" w:hAnsi="Arial" w:cs="Arial"/>
          <w:sz w:val="22"/>
          <w:szCs w:val="22"/>
        </w:rPr>
        <w:t xml:space="preserve"> by fully-insured group health plans.  (See Table A4.)</w:t>
      </w:r>
    </w:p>
    <w:p w14:paraId="1919C45B" w14:textId="4ED82C71" w:rsidR="00FC2FC2" w:rsidRPr="00B85750" w:rsidRDefault="004F7E9B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B85750">
        <w:rPr>
          <w:rFonts w:ascii="Arial" w:hAnsi="Arial" w:cs="Arial"/>
          <w:sz w:val="22"/>
          <w:szCs w:val="22"/>
        </w:rPr>
        <w:t xml:space="preserve">Self-insured group health plans that filed </w:t>
      </w:r>
      <w:r w:rsidR="00364175" w:rsidRPr="00B85750">
        <w:rPr>
          <w:rFonts w:ascii="Arial" w:hAnsi="Arial" w:cs="Arial"/>
          <w:sz w:val="22"/>
          <w:szCs w:val="22"/>
        </w:rPr>
        <w:t>a 201</w:t>
      </w:r>
      <w:r w:rsidR="008170CF" w:rsidRPr="00B85750">
        <w:rPr>
          <w:rFonts w:ascii="Arial" w:hAnsi="Arial" w:cs="Arial"/>
          <w:sz w:val="22"/>
          <w:szCs w:val="22"/>
        </w:rPr>
        <w:t>4</w:t>
      </w:r>
      <w:r w:rsidRPr="00B85750">
        <w:rPr>
          <w:rFonts w:ascii="Arial" w:hAnsi="Arial" w:cs="Arial"/>
          <w:sz w:val="22"/>
          <w:szCs w:val="22"/>
        </w:rPr>
        <w:t xml:space="preserve"> Form 5500</w:t>
      </w:r>
      <w:r w:rsidR="004D1B8D" w:rsidRPr="00B85750">
        <w:rPr>
          <w:rFonts w:ascii="Arial" w:hAnsi="Arial" w:cs="Arial"/>
          <w:sz w:val="22"/>
          <w:szCs w:val="22"/>
        </w:rPr>
        <w:t xml:space="preserve"> and used trusts</w:t>
      </w:r>
      <w:r w:rsidRPr="00B85750">
        <w:rPr>
          <w:rFonts w:ascii="Arial" w:hAnsi="Arial" w:cs="Arial"/>
          <w:sz w:val="22"/>
          <w:szCs w:val="22"/>
        </w:rPr>
        <w:t xml:space="preserve"> ma</w:t>
      </w:r>
      <w:r w:rsidR="00364175" w:rsidRPr="00B85750">
        <w:rPr>
          <w:rFonts w:ascii="Arial" w:hAnsi="Arial" w:cs="Arial"/>
          <w:sz w:val="22"/>
          <w:szCs w:val="22"/>
        </w:rPr>
        <w:t xml:space="preserve">de benefit payments of </w:t>
      </w:r>
      <w:r w:rsidR="008170CF" w:rsidRPr="00B85750">
        <w:rPr>
          <w:rFonts w:ascii="Arial" w:hAnsi="Arial" w:cs="Arial"/>
          <w:sz w:val="22"/>
          <w:szCs w:val="22"/>
        </w:rPr>
        <w:t>more than</w:t>
      </w:r>
      <w:r w:rsidR="00364175" w:rsidRPr="00B85750">
        <w:rPr>
          <w:rFonts w:ascii="Arial" w:hAnsi="Arial" w:cs="Arial"/>
          <w:sz w:val="22"/>
          <w:szCs w:val="22"/>
        </w:rPr>
        <w:t xml:space="preserve"> $</w:t>
      </w:r>
      <w:r w:rsidR="00BC2C9C" w:rsidRPr="00B85750">
        <w:rPr>
          <w:rFonts w:ascii="Arial" w:hAnsi="Arial" w:cs="Arial"/>
          <w:sz w:val="22"/>
          <w:szCs w:val="22"/>
        </w:rPr>
        <w:t>4</w:t>
      </w:r>
      <w:r w:rsidR="00EA4FF4" w:rsidRPr="00B85750">
        <w:rPr>
          <w:rFonts w:ascii="Arial" w:hAnsi="Arial" w:cs="Arial"/>
          <w:sz w:val="22"/>
          <w:szCs w:val="22"/>
        </w:rPr>
        <w:t>3</w:t>
      </w:r>
      <w:r w:rsidRPr="00B85750">
        <w:rPr>
          <w:rFonts w:ascii="Arial" w:hAnsi="Arial" w:cs="Arial"/>
          <w:sz w:val="22"/>
          <w:szCs w:val="22"/>
        </w:rPr>
        <w:t xml:space="preserve"> billion direct</w:t>
      </w:r>
      <w:r w:rsidR="00364175" w:rsidRPr="00B85750">
        <w:rPr>
          <w:rFonts w:ascii="Arial" w:hAnsi="Arial" w:cs="Arial"/>
          <w:sz w:val="22"/>
          <w:szCs w:val="22"/>
        </w:rPr>
        <w:t xml:space="preserve">ly to participants and </w:t>
      </w:r>
      <w:r w:rsidR="008170CF" w:rsidRPr="00B85750">
        <w:rPr>
          <w:rFonts w:ascii="Arial" w:hAnsi="Arial" w:cs="Arial"/>
          <w:sz w:val="22"/>
          <w:szCs w:val="22"/>
        </w:rPr>
        <w:t>nearly</w:t>
      </w:r>
      <w:r w:rsidR="00364175" w:rsidRPr="00B85750">
        <w:rPr>
          <w:rFonts w:ascii="Arial" w:hAnsi="Arial" w:cs="Arial"/>
          <w:sz w:val="22"/>
          <w:szCs w:val="22"/>
        </w:rPr>
        <w:t xml:space="preserve"> $</w:t>
      </w:r>
      <w:r w:rsidR="008170CF" w:rsidRPr="00B85750">
        <w:rPr>
          <w:rFonts w:ascii="Arial" w:hAnsi="Arial" w:cs="Arial"/>
          <w:sz w:val="22"/>
          <w:szCs w:val="22"/>
        </w:rPr>
        <w:t>7</w:t>
      </w:r>
      <w:r w:rsidRPr="00B85750">
        <w:rPr>
          <w:rFonts w:ascii="Arial" w:hAnsi="Arial" w:cs="Arial"/>
          <w:sz w:val="22"/>
          <w:szCs w:val="22"/>
        </w:rPr>
        <w:t xml:space="preserve"> billion to </w:t>
      </w:r>
      <w:r w:rsidRPr="00B85750">
        <w:rPr>
          <w:rFonts w:ascii="Arial" w:hAnsi="Arial" w:cs="Arial"/>
          <w:sz w:val="22"/>
          <w:szCs w:val="22"/>
        </w:rPr>
        <w:lastRenderedPageBreak/>
        <w:t>insurance carriers for the provision of other insured benefits. Mixed-insured group health plans made benefit payments to participants totaling ab</w:t>
      </w:r>
      <w:r w:rsidR="00364175" w:rsidRPr="00B85750">
        <w:rPr>
          <w:rFonts w:ascii="Arial" w:hAnsi="Arial" w:cs="Arial"/>
          <w:sz w:val="22"/>
          <w:szCs w:val="22"/>
        </w:rPr>
        <w:t>out $5</w:t>
      </w:r>
      <w:r w:rsidR="008170CF" w:rsidRPr="00B85750">
        <w:rPr>
          <w:rFonts w:ascii="Arial" w:hAnsi="Arial" w:cs="Arial"/>
          <w:sz w:val="22"/>
          <w:szCs w:val="22"/>
        </w:rPr>
        <w:t>7</w:t>
      </w:r>
      <w:r w:rsidRPr="00B85750">
        <w:rPr>
          <w:rFonts w:ascii="Arial" w:hAnsi="Arial" w:cs="Arial"/>
          <w:sz w:val="22"/>
          <w:szCs w:val="22"/>
        </w:rPr>
        <w:t xml:space="preserve"> billion and made payments to insurance carriers of $2</w:t>
      </w:r>
      <w:r w:rsidR="008170CF" w:rsidRPr="00B85750">
        <w:rPr>
          <w:rFonts w:ascii="Arial" w:hAnsi="Arial" w:cs="Arial"/>
          <w:sz w:val="22"/>
          <w:szCs w:val="22"/>
        </w:rPr>
        <w:t>5</w:t>
      </w:r>
      <w:r w:rsidRPr="00B85750">
        <w:rPr>
          <w:rFonts w:ascii="Arial" w:hAnsi="Arial" w:cs="Arial"/>
          <w:sz w:val="22"/>
          <w:szCs w:val="22"/>
        </w:rPr>
        <w:t xml:space="preserve"> billion.</w:t>
      </w:r>
      <w:r w:rsidR="00364175" w:rsidRPr="00B85750">
        <w:rPr>
          <w:rFonts w:ascii="Arial" w:hAnsi="Arial" w:cs="Arial"/>
          <w:sz w:val="22"/>
          <w:szCs w:val="22"/>
        </w:rPr>
        <w:t xml:space="preserve">  </w:t>
      </w:r>
      <w:r w:rsidR="00FE43EF" w:rsidRPr="00B85750">
        <w:rPr>
          <w:rFonts w:ascii="Arial" w:hAnsi="Arial" w:cs="Arial"/>
          <w:sz w:val="22"/>
          <w:szCs w:val="22"/>
        </w:rPr>
        <w:t xml:space="preserve">Fully-insured group health plans paid about $2 billion to insurance carriers for provision of benefits.  These payments were funded through a trust. </w:t>
      </w:r>
      <w:r w:rsidRPr="00B85750">
        <w:rPr>
          <w:rFonts w:ascii="Arial" w:hAnsi="Arial" w:cs="Arial"/>
          <w:sz w:val="22"/>
          <w:szCs w:val="22"/>
        </w:rPr>
        <w:t>(See Table A5.)</w:t>
      </w:r>
    </w:p>
    <w:p w14:paraId="719AB60A" w14:textId="475D2027" w:rsidR="004F7E9B" w:rsidRPr="00B85750" w:rsidRDefault="004F7E9B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B85750">
        <w:rPr>
          <w:rFonts w:ascii="Arial" w:hAnsi="Arial" w:cs="Arial"/>
          <w:sz w:val="22"/>
          <w:szCs w:val="22"/>
        </w:rPr>
        <w:t xml:space="preserve">In total, group health plans </w:t>
      </w:r>
      <w:r w:rsidR="00364175" w:rsidRPr="00B85750">
        <w:rPr>
          <w:rFonts w:ascii="Arial" w:hAnsi="Arial" w:cs="Arial"/>
          <w:sz w:val="22"/>
          <w:szCs w:val="22"/>
        </w:rPr>
        <w:t>filing a 201</w:t>
      </w:r>
      <w:r w:rsidR="000F6A8C" w:rsidRPr="00B85750">
        <w:rPr>
          <w:rFonts w:ascii="Arial" w:hAnsi="Arial" w:cs="Arial"/>
          <w:sz w:val="22"/>
          <w:szCs w:val="22"/>
        </w:rPr>
        <w:t>4</w:t>
      </w:r>
      <w:r w:rsidRPr="00B85750">
        <w:rPr>
          <w:rFonts w:ascii="Arial" w:hAnsi="Arial" w:cs="Arial"/>
          <w:sz w:val="22"/>
          <w:szCs w:val="22"/>
        </w:rPr>
        <w:t xml:space="preserve"> Form 5500 reported </w:t>
      </w:r>
      <w:r w:rsidR="000F6A8C" w:rsidRPr="00B85750">
        <w:rPr>
          <w:rFonts w:ascii="Arial" w:hAnsi="Arial" w:cs="Arial"/>
          <w:sz w:val="22"/>
          <w:szCs w:val="22"/>
        </w:rPr>
        <w:t>about</w:t>
      </w:r>
      <w:r w:rsidR="00EA4FF4" w:rsidRPr="00B85750">
        <w:rPr>
          <w:rFonts w:ascii="Arial" w:hAnsi="Arial" w:cs="Arial"/>
          <w:sz w:val="22"/>
          <w:szCs w:val="22"/>
        </w:rPr>
        <w:t xml:space="preserve"> </w:t>
      </w:r>
      <w:r w:rsidRPr="00B85750">
        <w:rPr>
          <w:rFonts w:ascii="Arial" w:hAnsi="Arial" w:cs="Arial"/>
          <w:sz w:val="22"/>
          <w:szCs w:val="22"/>
        </w:rPr>
        <w:t>$</w:t>
      </w:r>
      <w:r w:rsidR="000F6A8C" w:rsidRPr="00B85750">
        <w:rPr>
          <w:rFonts w:ascii="Arial" w:hAnsi="Arial" w:cs="Arial"/>
          <w:sz w:val="22"/>
          <w:szCs w:val="22"/>
        </w:rPr>
        <w:t>9</w:t>
      </w:r>
      <w:r w:rsidRPr="00B85750">
        <w:rPr>
          <w:rFonts w:ascii="Arial" w:hAnsi="Arial" w:cs="Arial"/>
          <w:sz w:val="22"/>
          <w:szCs w:val="22"/>
        </w:rPr>
        <w:t xml:space="preserve"> billion in administrative expenses.</w:t>
      </w:r>
      <w:r w:rsidRPr="00B85750">
        <w:rPr>
          <w:rStyle w:val="FootnoteReference"/>
          <w:rFonts w:ascii="Arial" w:hAnsi="Arial" w:cs="Arial"/>
          <w:sz w:val="22"/>
          <w:szCs w:val="22"/>
        </w:rPr>
        <w:footnoteReference w:id="4"/>
      </w:r>
      <w:r w:rsidRPr="00B85750">
        <w:rPr>
          <w:rFonts w:ascii="Arial" w:hAnsi="Arial" w:cs="Arial"/>
          <w:sz w:val="22"/>
          <w:szCs w:val="22"/>
        </w:rPr>
        <w:t xml:space="preserve">  Self-insured group health plans reported </w:t>
      </w:r>
      <w:r w:rsidR="00F83096" w:rsidRPr="00B85750">
        <w:rPr>
          <w:rFonts w:ascii="Arial" w:hAnsi="Arial" w:cs="Arial"/>
          <w:sz w:val="22"/>
          <w:szCs w:val="22"/>
        </w:rPr>
        <w:t xml:space="preserve">approximately </w:t>
      </w:r>
      <w:r w:rsidRPr="00B85750">
        <w:rPr>
          <w:rFonts w:ascii="Arial" w:hAnsi="Arial" w:cs="Arial"/>
          <w:sz w:val="22"/>
          <w:szCs w:val="22"/>
        </w:rPr>
        <w:t>$</w:t>
      </w:r>
      <w:r w:rsidR="00EA4FF4" w:rsidRPr="00B85750">
        <w:rPr>
          <w:rFonts w:ascii="Arial" w:hAnsi="Arial" w:cs="Arial"/>
          <w:sz w:val="22"/>
          <w:szCs w:val="22"/>
        </w:rPr>
        <w:t>4</w:t>
      </w:r>
      <w:r w:rsidRPr="00B85750">
        <w:rPr>
          <w:rFonts w:ascii="Arial" w:hAnsi="Arial" w:cs="Arial"/>
          <w:sz w:val="22"/>
          <w:szCs w:val="22"/>
        </w:rPr>
        <w:t xml:space="preserve"> billion; mixed-insured group health </w:t>
      </w:r>
      <w:r w:rsidR="00364175" w:rsidRPr="00B85750">
        <w:rPr>
          <w:rFonts w:ascii="Arial" w:hAnsi="Arial" w:cs="Arial"/>
          <w:sz w:val="22"/>
          <w:szCs w:val="22"/>
        </w:rPr>
        <w:t>plans reported approximately $</w:t>
      </w:r>
      <w:r w:rsidR="00A93400" w:rsidRPr="00B85750">
        <w:rPr>
          <w:rFonts w:ascii="Arial" w:hAnsi="Arial" w:cs="Arial"/>
          <w:sz w:val="22"/>
          <w:szCs w:val="22"/>
        </w:rPr>
        <w:t>5</w:t>
      </w:r>
      <w:r w:rsidRPr="00B85750">
        <w:rPr>
          <w:rFonts w:ascii="Arial" w:hAnsi="Arial" w:cs="Arial"/>
          <w:sz w:val="22"/>
          <w:szCs w:val="22"/>
        </w:rPr>
        <w:t xml:space="preserve"> billion; and fully-insured group health </w:t>
      </w:r>
      <w:r w:rsidR="0056646A" w:rsidRPr="00B85750">
        <w:rPr>
          <w:rFonts w:ascii="Arial" w:hAnsi="Arial" w:cs="Arial"/>
          <w:sz w:val="22"/>
          <w:szCs w:val="22"/>
        </w:rPr>
        <w:t>plans reported approximately</w:t>
      </w:r>
      <w:r w:rsidR="00364175" w:rsidRPr="00B85750">
        <w:rPr>
          <w:rFonts w:ascii="Arial" w:hAnsi="Arial" w:cs="Arial"/>
          <w:sz w:val="22"/>
          <w:szCs w:val="22"/>
        </w:rPr>
        <w:t xml:space="preserve"> $</w:t>
      </w:r>
      <w:r w:rsidR="000F6A8C" w:rsidRPr="00B85750">
        <w:rPr>
          <w:rFonts w:ascii="Arial" w:hAnsi="Arial" w:cs="Arial"/>
          <w:sz w:val="22"/>
          <w:szCs w:val="22"/>
        </w:rPr>
        <w:t>100</w:t>
      </w:r>
      <w:r w:rsidRPr="00B85750">
        <w:rPr>
          <w:rFonts w:ascii="Arial" w:hAnsi="Arial" w:cs="Arial"/>
          <w:sz w:val="22"/>
          <w:szCs w:val="22"/>
        </w:rPr>
        <w:t xml:space="preserve"> million.  (See Table A5.)</w:t>
      </w:r>
    </w:p>
    <w:sectPr w:rsidR="004F7E9B" w:rsidRPr="00B85750" w:rsidSect="007E31DB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4CD01E" w14:textId="77777777" w:rsidR="00E706B8" w:rsidRDefault="00E706B8" w:rsidP="007E31DB">
      <w:r>
        <w:separator/>
      </w:r>
    </w:p>
  </w:endnote>
  <w:endnote w:type="continuationSeparator" w:id="0">
    <w:p w14:paraId="7A6B2C12" w14:textId="77777777" w:rsidR="00E706B8" w:rsidRDefault="00E706B8" w:rsidP="007E3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EBE74D" w14:textId="77777777" w:rsidR="00E706B8" w:rsidRDefault="00E706B8" w:rsidP="007E31DB">
      <w:r>
        <w:separator/>
      </w:r>
    </w:p>
  </w:footnote>
  <w:footnote w:type="continuationSeparator" w:id="0">
    <w:p w14:paraId="312EB1D1" w14:textId="77777777" w:rsidR="00E706B8" w:rsidRDefault="00E706B8" w:rsidP="007E31DB">
      <w:r>
        <w:continuationSeparator/>
      </w:r>
    </w:p>
  </w:footnote>
  <w:footnote w:id="1">
    <w:p w14:paraId="5E74CDC3" w14:textId="1C1C6C94" w:rsidR="00F2198C" w:rsidRPr="007C69CD" w:rsidRDefault="00F2198C">
      <w:pPr>
        <w:pStyle w:val="FootnoteText"/>
        <w:rPr>
          <w:rFonts w:ascii="Arial" w:hAnsi="Arial" w:cs="Arial"/>
          <w:sz w:val="16"/>
          <w:szCs w:val="16"/>
        </w:rPr>
      </w:pPr>
      <w:r w:rsidRPr="007C69CD">
        <w:rPr>
          <w:rStyle w:val="FootnoteReference"/>
          <w:rFonts w:ascii="Arial" w:hAnsi="Arial" w:cs="Arial"/>
        </w:rPr>
        <w:footnoteRef/>
      </w:r>
      <w:r w:rsidRPr="007C69CD">
        <w:rPr>
          <w:rFonts w:ascii="Arial" w:hAnsi="Arial" w:cs="Arial"/>
        </w:rPr>
        <w:t xml:space="preserve"> </w:t>
      </w:r>
      <w:r w:rsidRPr="007C69CD">
        <w:rPr>
          <w:rFonts w:ascii="Arial" w:hAnsi="Arial" w:cs="Arial"/>
          <w:sz w:val="16"/>
          <w:szCs w:val="16"/>
        </w:rPr>
        <w:t xml:space="preserve">The </w:t>
      </w:r>
      <w:r w:rsidR="007C69CD">
        <w:rPr>
          <w:rFonts w:ascii="Arial" w:hAnsi="Arial" w:cs="Arial"/>
          <w:sz w:val="16"/>
          <w:szCs w:val="16"/>
        </w:rPr>
        <w:t>statistics</w:t>
      </w:r>
      <w:r w:rsidRPr="007C69CD">
        <w:rPr>
          <w:rFonts w:ascii="Arial" w:hAnsi="Arial" w:cs="Arial"/>
          <w:sz w:val="16"/>
          <w:szCs w:val="16"/>
        </w:rPr>
        <w:t xml:space="preserve"> in this note </w:t>
      </w:r>
      <w:r w:rsidR="007C69CD">
        <w:rPr>
          <w:rFonts w:ascii="Arial" w:hAnsi="Arial" w:cs="Arial"/>
          <w:sz w:val="16"/>
          <w:szCs w:val="16"/>
        </w:rPr>
        <w:t>were</w:t>
      </w:r>
      <w:r w:rsidRPr="007C69CD">
        <w:rPr>
          <w:rFonts w:ascii="Arial" w:hAnsi="Arial" w:cs="Arial"/>
          <w:sz w:val="16"/>
          <w:szCs w:val="16"/>
        </w:rPr>
        <w:t xml:space="preserve"> tabulated using the </w:t>
      </w:r>
      <w:r w:rsidR="005041C1">
        <w:rPr>
          <w:rFonts w:ascii="Arial" w:hAnsi="Arial" w:cs="Arial"/>
          <w:sz w:val="16"/>
          <w:szCs w:val="16"/>
        </w:rPr>
        <w:t>2014</w:t>
      </w:r>
      <w:r w:rsidR="007C69CD">
        <w:rPr>
          <w:rFonts w:ascii="Arial" w:hAnsi="Arial" w:cs="Arial"/>
          <w:sz w:val="16"/>
          <w:szCs w:val="16"/>
        </w:rPr>
        <w:t xml:space="preserve"> Group Health Plans Research File which contains the data underlying the tables presented in this Report.  For more in</w:t>
      </w:r>
      <w:r w:rsidR="001558EE">
        <w:rPr>
          <w:rFonts w:ascii="Arial" w:hAnsi="Arial" w:cs="Arial"/>
          <w:sz w:val="16"/>
          <w:szCs w:val="16"/>
        </w:rPr>
        <w:t>formation and to access the data</w:t>
      </w:r>
      <w:r w:rsidR="007C69CD">
        <w:rPr>
          <w:rFonts w:ascii="Arial" w:hAnsi="Arial" w:cs="Arial"/>
          <w:sz w:val="16"/>
          <w:szCs w:val="16"/>
        </w:rPr>
        <w:t xml:space="preserve">, please visit the </w:t>
      </w:r>
      <w:hyperlink r:id="rId1" w:history="1">
        <w:r w:rsidR="007C69CD" w:rsidRPr="007C69CD">
          <w:rPr>
            <w:rStyle w:val="Hyperlink"/>
            <w:rFonts w:ascii="Arial" w:hAnsi="Arial" w:cs="Arial"/>
            <w:sz w:val="16"/>
            <w:szCs w:val="16"/>
          </w:rPr>
          <w:t>EBSA website</w:t>
        </w:r>
      </w:hyperlink>
      <w:r w:rsidR="007C69CD">
        <w:rPr>
          <w:rFonts w:ascii="Arial" w:hAnsi="Arial" w:cs="Arial"/>
          <w:sz w:val="16"/>
          <w:szCs w:val="16"/>
        </w:rPr>
        <w:t>.</w:t>
      </w:r>
    </w:p>
  </w:footnote>
  <w:footnote w:id="2">
    <w:p w14:paraId="04754D2A" w14:textId="77777777" w:rsidR="00D97C1F" w:rsidRDefault="00D97C1F" w:rsidP="00D97C1F">
      <w:pPr>
        <w:pStyle w:val="FootnoteText"/>
      </w:pPr>
      <w:r w:rsidRPr="00282F1A">
        <w:rPr>
          <w:rStyle w:val="FootnoteReference"/>
          <w:rFonts w:ascii="Arial" w:hAnsi="Arial" w:cs="Arial"/>
          <w:sz w:val="18"/>
          <w:szCs w:val="18"/>
        </w:rPr>
        <w:footnoteRef/>
      </w:r>
      <w:r w:rsidRPr="00282F1A">
        <w:rPr>
          <w:rFonts w:ascii="Arial" w:hAnsi="Arial" w:cs="Arial"/>
          <w:sz w:val="18"/>
          <w:szCs w:val="18"/>
        </w:rPr>
        <w:t xml:space="preserve"> However, this is a data restriction that results from the filing exemption provided to welfare benefit plans covering fewer than 100 participants (small plans) which are unfunded, fully-insured, or a combination of insured and unfunded.</w:t>
      </w:r>
      <w:r>
        <w:rPr>
          <w:rFonts w:ascii="Arial" w:hAnsi="Arial" w:cs="Arial"/>
          <w:sz w:val="18"/>
          <w:szCs w:val="18"/>
        </w:rPr>
        <w:t xml:space="preserve">  For more information on filing requirements and exemptions, please see Appendix A1.</w:t>
      </w:r>
    </w:p>
  </w:footnote>
  <w:footnote w:id="3">
    <w:p w14:paraId="5319C6C4" w14:textId="469660CC" w:rsidR="007C69CD" w:rsidRPr="007C69CD" w:rsidRDefault="007C69CD">
      <w:pPr>
        <w:pStyle w:val="FootnoteText"/>
        <w:rPr>
          <w:rFonts w:ascii="Arial" w:hAnsi="Arial" w:cs="Arial"/>
          <w:sz w:val="16"/>
          <w:szCs w:val="16"/>
        </w:rPr>
      </w:pPr>
      <w:r w:rsidRPr="007C69CD">
        <w:rPr>
          <w:rStyle w:val="FootnoteReference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7C69CD">
        <w:rPr>
          <w:rFonts w:ascii="Arial" w:hAnsi="Arial" w:cs="Arial"/>
          <w:sz w:val="16"/>
          <w:szCs w:val="16"/>
        </w:rPr>
        <w:t xml:space="preserve">The </w:t>
      </w:r>
      <w:r>
        <w:rPr>
          <w:rFonts w:ascii="Arial" w:hAnsi="Arial" w:cs="Arial"/>
          <w:sz w:val="16"/>
          <w:szCs w:val="16"/>
        </w:rPr>
        <w:t>statistics</w:t>
      </w:r>
      <w:r w:rsidRPr="007C69CD">
        <w:rPr>
          <w:rFonts w:ascii="Arial" w:hAnsi="Arial" w:cs="Arial"/>
          <w:sz w:val="16"/>
          <w:szCs w:val="16"/>
        </w:rPr>
        <w:t xml:space="preserve"> in this note </w:t>
      </w:r>
      <w:r>
        <w:rPr>
          <w:rFonts w:ascii="Arial" w:hAnsi="Arial" w:cs="Arial"/>
          <w:sz w:val="16"/>
          <w:szCs w:val="16"/>
        </w:rPr>
        <w:t>were</w:t>
      </w:r>
      <w:r w:rsidRPr="007C69CD">
        <w:rPr>
          <w:rFonts w:ascii="Arial" w:hAnsi="Arial" w:cs="Arial"/>
          <w:sz w:val="16"/>
          <w:szCs w:val="16"/>
        </w:rPr>
        <w:t xml:space="preserve"> tabulated using the </w:t>
      </w:r>
      <w:r>
        <w:rPr>
          <w:rFonts w:ascii="Arial" w:hAnsi="Arial" w:cs="Arial"/>
          <w:sz w:val="16"/>
          <w:szCs w:val="16"/>
        </w:rPr>
        <w:t>201</w:t>
      </w:r>
      <w:r w:rsidR="005041C1">
        <w:rPr>
          <w:rFonts w:ascii="Arial" w:hAnsi="Arial" w:cs="Arial"/>
          <w:sz w:val="16"/>
          <w:szCs w:val="16"/>
        </w:rPr>
        <w:t>4</w:t>
      </w:r>
      <w:r>
        <w:rPr>
          <w:rFonts w:ascii="Arial" w:hAnsi="Arial" w:cs="Arial"/>
          <w:sz w:val="16"/>
          <w:szCs w:val="16"/>
        </w:rPr>
        <w:t xml:space="preserve"> Group Health Plans Research File which contains the data underlying the tables presented in this Report.  For more inf</w:t>
      </w:r>
      <w:r w:rsidR="001558EE">
        <w:rPr>
          <w:rFonts w:ascii="Arial" w:hAnsi="Arial" w:cs="Arial"/>
          <w:sz w:val="16"/>
          <w:szCs w:val="16"/>
        </w:rPr>
        <w:t>ormation and to access the data</w:t>
      </w:r>
      <w:r>
        <w:rPr>
          <w:rFonts w:ascii="Arial" w:hAnsi="Arial" w:cs="Arial"/>
          <w:sz w:val="16"/>
          <w:szCs w:val="16"/>
        </w:rPr>
        <w:t xml:space="preserve">, please visit the </w:t>
      </w:r>
      <w:hyperlink r:id="rId2" w:history="1">
        <w:r w:rsidRPr="007C69CD">
          <w:rPr>
            <w:rStyle w:val="Hyperlink"/>
            <w:rFonts w:ascii="Arial" w:hAnsi="Arial" w:cs="Arial"/>
            <w:sz w:val="16"/>
            <w:szCs w:val="16"/>
          </w:rPr>
          <w:t>EBSA website</w:t>
        </w:r>
      </w:hyperlink>
      <w:r>
        <w:rPr>
          <w:rFonts w:ascii="Arial" w:hAnsi="Arial" w:cs="Arial"/>
          <w:sz w:val="16"/>
          <w:szCs w:val="16"/>
        </w:rPr>
        <w:t>.</w:t>
      </w:r>
    </w:p>
  </w:footnote>
  <w:footnote w:id="4">
    <w:p w14:paraId="58753A8B" w14:textId="03DC09E9" w:rsidR="004F7E9B" w:rsidRPr="007C69CD" w:rsidRDefault="004F7E9B" w:rsidP="007E31DB">
      <w:pPr>
        <w:pStyle w:val="FootnoteText"/>
        <w:rPr>
          <w:sz w:val="16"/>
          <w:szCs w:val="16"/>
        </w:rPr>
      </w:pPr>
      <w:r w:rsidRPr="007C69CD">
        <w:rPr>
          <w:rStyle w:val="FootnoteReference"/>
          <w:rFonts w:ascii="Arial" w:hAnsi="Arial" w:cs="Arial"/>
        </w:rPr>
        <w:footnoteRef/>
      </w:r>
      <w:r w:rsidRPr="007C69CD">
        <w:rPr>
          <w:sz w:val="16"/>
          <w:szCs w:val="16"/>
        </w:rPr>
        <w:t xml:space="preserve"> </w:t>
      </w:r>
      <w:r w:rsidR="00D11AC0" w:rsidRPr="007C69CD">
        <w:rPr>
          <w:rFonts w:ascii="Arial" w:hAnsi="Arial" w:cs="Arial"/>
          <w:sz w:val="16"/>
          <w:szCs w:val="16"/>
        </w:rPr>
        <w:t>When applicable,</w:t>
      </w:r>
      <w:r w:rsidR="00D11AC0" w:rsidRPr="007C69CD">
        <w:rPr>
          <w:sz w:val="16"/>
          <w:szCs w:val="16"/>
        </w:rPr>
        <w:t xml:space="preserve"> </w:t>
      </w:r>
      <w:r w:rsidR="00D11AC0" w:rsidRPr="007C69CD">
        <w:rPr>
          <w:rFonts w:ascii="Arial" w:hAnsi="Arial" w:cs="Arial"/>
          <w:sz w:val="16"/>
          <w:szCs w:val="16"/>
        </w:rPr>
        <w:t>Form 5500 filers report administrative expenses on either Schedule H – Financial Information, Part II – Income and Expense Statement, line number 2(i) – Administrative expenses or on Schedule I – Financial Information, Part I – Income, Expenses, and Transfers for this Plan Year, line number 2(h).  Form 5500-SF filers report administrative expenses in Part III – Financial Information, line number 8(f).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55487"/>
    <w:multiLevelType w:val="hybridMultilevel"/>
    <w:tmpl w:val="AF0CF3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1DB"/>
    <w:rsid w:val="00042831"/>
    <w:rsid w:val="00043D94"/>
    <w:rsid w:val="00052105"/>
    <w:rsid w:val="00065439"/>
    <w:rsid w:val="0008321F"/>
    <w:rsid w:val="00091376"/>
    <w:rsid w:val="000A17A4"/>
    <w:rsid w:val="000B3C0E"/>
    <w:rsid w:val="000D7132"/>
    <w:rsid w:val="000E1CEC"/>
    <w:rsid w:val="000F6A8C"/>
    <w:rsid w:val="00110E9A"/>
    <w:rsid w:val="0012229A"/>
    <w:rsid w:val="00135025"/>
    <w:rsid w:val="001409BB"/>
    <w:rsid w:val="001469BE"/>
    <w:rsid w:val="001558EE"/>
    <w:rsid w:val="00161F28"/>
    <w:rsid w:val="00167125"/>
    <w:rsid w:val="0018290B"/>
    <w:rsid w:val="00190CF8"/>
    <w:rsid w:val="00197E5B"/>
    <w:rsid w:val="001A7F17"/>
    <w:rsid w:val="001B1AA0"/>
    <w:rsid w:val="001B3C1D"/>
    <w:rsid w:val="001E5ED2"/>
    <w:rsid w:val="002602A1"/>
    <w:rsid w:val="00265718"/>
    <w:rsid w:val="002813AC"/>
    <w:rsid w:val="00282F1A"/>
    <w:rsid w:val="00284D6D"/>
    <w:rsid w:val="002962AB"/>
    <w:rsid w:val="002A3A0C"/>
    <w:rsid w:val="002C4DE7"/>
    <w:rsid w:val="002D7880"/>
    <w:rsid w:val="003200DD"/>
    <w:rsid w:val="003337EA"/>
    <w:rsid w:val="003364B3"/>
    <w:rsid w:val="0034013B"/>
    <w:rsid w:val="00350595"/>
    <w:rsid w:val="0035344C"/>
    <w:rsid w:val="003554DA"/>
    <w:rsid w:val="0035708A"/>
    <w:rsid w:val="00361017"/>
    <w:rsid w:val="00364175"/>
    <w:rsid w:val="00364ACB"/>
    <w:rsid w:val="003A0D04"/>
    <w:rsid w:val="003E4134"/>
    <w:rsid w:val="003E6C11"/>
    <w:rsid w:val="00467D9D"/>
    <w:rsid w:val="004722D5"/>
    <w:rsid w:val="004758AD"/>
    <w:rsid w:val="00497FE2"/>
    <w:rsid w:val="004A0382"/>
    <w:rsid w:val="004A3CA6"/>
    <w:rsid w:val="004D1B8D"/>
    <w:rsid w:val="004E55F6"/>
    <w:rsid w:val="004F0DAC"/>
    <w:rsid w:val="004F7E9B"/>
    <w:rsid w:val="005041C1"/>
    <w:rsid w:val="00550F81"/>
    <w:rsid w:val="0056646A"/>
    <w:rsid w:val="005677A1"/>
    <w:rsid w:val="00573E16"/>
    <w:rsid w:val="005821EA"/>
    <w:rsid w:val="005A3D14"/>
    <w:rsid w:val="005B4B92"/>
    <w:rsid w:val="005C2383"/>
    <w:rsid w:val="005F2215"/>
    <w:rsid w:val="00607B4C"/>
    <w:rsid w:val="00610127"/>
    <w:rsid w:val="00610C50"/>
    <w:rsid w:val="006601B6"/>
    <w:rsid w:val="0067355E"/>
    <w:rsid w:val="006754DB"/>
    <w:rsid w:val="00681822"/>
    <w:rsid w:val="00686A2C"/>
    <w:rsid w:val="006A05F7"/>
    <w:rsid w:val="006D01FF"/>
    <w:rsid w:val="006D3608"/>
    <w:rsid w:val="006E5646"/>
    <w:rsid w:val="006F5ED7"/>
    <w:rsid w:val="007020FE"/>
    <w:rsid w:val="0070549E"/>
    <w:rsid w:val="00721BFB"/>
    <w:rsid w:val="00726029"/>
    <w:rsid w:val="00743739"/>
    <w:rsid w:val="00781DA4"/>
    <w:rsid w:val="007855D0"/>
    <w:rsid w:val="00792F02"/>
    <w:rsid w:val="00794A99"/>
    <w:rsid w:val="007C69CD"/>
    <w:rsid w:val="007D35E9"/>
    <w:rsid w:val="007E31DB"/>
    <w:rsid w:val="00811ED0"/>
    <w:rsid w:val="008170CF"/>
    <w:rsid w:val="008213A0"/>
    <w:rsid w:val="00826626"/>
    <w:rsid w:val="00851F56"/>
    <w:rsid w:val="008566C6"/>
    <w:rsid w:val="00864F65"/>
    <w:rsid w:val="008766E3"/>
    <w:rsid w:val="008B5E2A"/>
    <w:rsid w:val="008C6AAC"/>
    <w:rsid w:val="008D1CCE"/>
    <w:rsid w:val="008D4648"/>
    <w:rsid w:val="009158FF"/>
    <w:rsid w:val="009362A2"/>
    <w:rsid w:val="00942163"/>
    <w:rsid w:val="00956EC2"/>
    <w:rsid w:val="00962C9D"/>
    <w:rsid w:val="009631A2"/>
    <w:rsid w:val="009637E3"/>
    <w:rsid w:val="00987D5C"/>
    <w:rsid w:val="009A1901"/>
    <w:rsid w:val="009C6053"/>
    <w:rsid w:val="009D044D"/>
    <w:rsid w:val="009E7167"/>
    <w:rsid w:val="00A02CAF"/>
    <w:rsid w:val="00A16593"/>
    <w:rsid w:val="00A46BC8"/>
    <w:rsid w:val="00A6372B"/>
    <w:rsid w:val="00A717CA"/>
    <w:rsid w:val="00A86087"/>
    <w:rsid w:val="00A93400"/>
    <w:rsid w:val="00AA089C"/>
    <w:rsid w:val="00AA15A0"/>
    <w:rsid w:val="00AA3577"/>
    <w:rsid w:val="00AA6773"/>
    <w:rsid w:val="00AA7CC2"/>
    <w:rsid w:val="00AC15E2"/>
    <w:rsid w:val="00AC30A2"/>
    <w:rsid w:val="00AC488C"/>
    <w:rsid w:val="00AC4E2D"/>
    <w:rsid w:val="00AD0172"/>
    <w:rsid w:val="00AE252D"/>
    <w:rsid w:val="00AE4F88"/>
    <w:rsid w:val="00AF04A6"/>
    <w:rsid w:val="00AF6512"/>
    <w:rsid w:val="00AF788E"/>
    <w:rsid w:val="00B31EA5"/>
    <w:rsid w:val="00B46863"/>
    <w:rsid w:val="00B51C5A"/>
    <w:rsid w:val="00B5597F"/>
    <w:rsid w:val="00B6110B"/>
    <w:rsid w:val="00B71941"/>
    <w:rsid w:val="00B73091"/>
    <w:rsid w:val="00B83F6C"/>
    <w:rsid w:val="00B84E13"/>
    <w:rsid w:val="00B85750"/>
    <w:rsid w:val="00BB7032"/>
    <w:rsid w:val="00BC2C9C"/>
    <w:rsid w:val="00BD23E1"/>
    <w:rsid w:val="00BD2CA1"/>
    <w:rsid w:val="00BE2CD4"/>
    <w:rsid w:val="00BF5BD2"/>
    <w:rsid w:val="00C14099"/>
    <w:rsid w:val="00C14FA0"/>
    <w:rsid w:val="00C21202"/>
    <w:rsid w:val="00C31D6C"/>
    <w:rsid w:val="00C378CF"/>
    <w:rsid w:val="00C41A61"/>
    <w:rsid w:val="00C52279"/>
    <w:rsid w:val="00C55E0A"/>
    <w:rsid w:val="00C648CF"/>
    <w:rsid w:val="00C67D34"/>
    <w:rsid w:val="00C74CCE"/>
    <w:rsid w:val="00C978F1"/>
    <w:rsid w:val="00CA0C11"/>
    <w:rsid w:val="00CC2064"/>
    <w:rsid w:val="00CE0F67"/>
    <w:rsid w:val="00CE4F58"/>
    <w:rsid w:val="00CF347E"/>
    <w:rsid w:val="00CF6E37"/>
    <w:rsid w:val="00D05185"/>
    <w:rsid w:val="00D11AC0"/>
    <w:rsid w:val="00D445EB"/>
    <w:rsid w:val="00D65E8F"/>
    <w:rsid w:val="00D66ABE"/>
    <w:rsid w:val="00D97C1F"/>
    <w:rsid w:val="00DE284F"/>
    <w:rsid w:val="00DF0D28"/>
    <w:rsid w:val="00E00915"/>
    <w:rsid w:val="00E230BC"/>
    <w:rsid w:val="00E338AE"/>
    <w:rsid w:val="00E35251"/>
    <w:rsid w:val="00E4637D"/>
    <w:rsid w:val="00E57F73"/>
    <w:rsid w:val="00E706B8"/>
    <w:rsid w:val="00E8247C"/>
    <w:rsid w:val="00E951DF"/>
    <w:rsid w:val="00EA4FF4"/>
    <w:rsid w:val="00ED083C"/>
    <w:rsid w:val="00ED1902"/>
    <w:rsid w:val="00EE6638"/>
    <w:rsid w:val="00F2198C"/>
    <w:rsid w:val="00F33AFA"/>
    <w:rsid w:val="00F43490"/>
    <w:rsid w:val="00F44BCB"/>
    <w:rsid w:val="00F53A0A"/>
    <w:rsid w:val="00F6420C"/>
    <w:rsid w:val="00F801BD"/>
    <w:rsid w:val="00F8252A"/>
    <w:rsid w:val="00F83096"/>
    <w:rsid w:val="00F851FF"/>
    <w:rsid w:val="00F968B1"/>
    <w:rsid w:val="00FA2448"/>
    <w:rsid w:val="00FB1600"/>
    <w:rsid w:val="00FC2FC2"/>
    <w:rsid w:val="00FD47A8"/>
    <w:rsid w:val="00FE2FA8"/>
    <w:rsid w:val="00FE43EF"/>
    <w:rsid w:val="00FF06DC"/>
    <w:rsid w:val="00FF2E4E"/>
    <w:rsid w:val="00FF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B64E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1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E31D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31DB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31DB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7E31DB"/>
    <w:pPr>
      <w:ind w:left="720"/>
      <w:contextualSpacing/>
    </w:pPr>
  </w:style>
  <w:style w:type="character" w:styleId="CommentReference">
    <w:name w:val="annotation reference"/>
    <w:uiPriority w:val="99"/>
    <w:semiHidden/>
    <w:rsid w:val="00AC4E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C4E2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C4E2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C4E2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C4E2D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4E2D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C4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4E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101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69C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1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E31D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31DB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31DB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7E31DB"/>
    <w:pPr>
      <w:ind w:left="720"/>
      <w:contextualSpacing/>
    </w:pPr>
  </w:style>
  <w:style w:type="character" w:styleId="CommentReference">
    <w:name w:val="annotation reference"/>
    <w:uiPriority w:val="99"/>
    <w:semiHidden/>
    <w:rsid w:val="00AC4E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C4E2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C4E2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C4E2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C4E2D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4E2D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C4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4E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101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69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6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ol.gov/ebsa/publications/form5500dataresearch.html" TargetMode="External"/><Relationship Id="rId1" Type="http://schemas.openxmlformats.org/officeDocument/2006/relationships/hyperlink" Target="http://www.dol.gov/ebsa/publications/form5500dataresearch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FACB3-FB24-4567-83FC-691515A9C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1301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HIGHLIGHTS FROM THE 2009 FORM 5500 GROUP HEALTH PLANS REPORTS</vt:lpstr>
    </vt:vector>
  </TitlesOfParts>
  <Company>EBSA</Company>
  <LinksUpToDate>false</LinksUpToDate>
  <CharactersWithSpaces>8561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HIGHLIGHTS FROM THE 2009 FORM 5500 GROUP HEALTH PLANS REPORTS</dc:title>
  <dc:creator>Brake, Ryan - EBSA CTR</dc:creator>
  <cp:lastModifiedBy>Alex Styduhar</cp:lastModifiedBy>
  <cp:revision>15</cp:revision>
  <dcterms:created xsi:type="dcterms:W3CDTF">2015-09-29T18:22:00Z</dcterms:created>
  <dcterms:modified xsi:type="dcterms:W3CDTF">2016-09-29T15:53:00Z</dcterms:modified>
</cp:coreProperties>
</file>